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1734" w:rsidRPr="007C35CD" w:rsidRDefault="00851734" w:rsidP="00851734">
      <w:pPr>
        <w:spacing w:beforeLines="200" w:before="624"/>
        <w:jc w:val="center"/>
        <w:rPr>
          <w:rFonts w:ascii="华文行楷" w:eastAsia="华文行楷" w:hAnsi="黑体"/>
          <w:sz w:val="52"/>
          <w:szCs w:val="52"/>
        </w:rPr>
      </w:pPr>
      <w:bookmarkStart w:id="0" w:name="_Hlk2149088"/>
      <w:bookmarkStart w:id="1" w:name="_Toc505006539"/>
      <w:bookmarkStart w:id="2" w:name="_Toc505008783"/>
      <w:bookmarkStart w:id="3" w:name="_Toc505008870"/>
      <w:bookmarkStart w:id="4" w:name="_Toc505009003"/>
      <w:bookmarkStart w:id="5" w:name="_Toc505065724"/>
      <w:bookmarkStart w:id="6" w:name="_Toc505077859"/>
      <w:bookmarkStart w:id="7" w:name="_Toc505088718"/>
      <w:r>
        <w:rPr>
          <w:rFonts w:ascii="华文行楷" w:eastAsia="华文行楷" w:hAnsi="黑体" w:hint="eastAsia"/>
          <w:sz w:val="52"/>
          <w:szCs w:val="52"/>
        </w:rPr>
        <w:t>项目综合应急预案</w:t>
      </w:r>
      <w:r w:rsidRPr="007C35CD">
        <w:rPr>
          <w:rFonts w:ascii="华文行楷" w:eastAsia="华文行楷" w:hAnsi="黑体" w:hint="eastAsia"/>
          <w:sz w:val="52"/>
          <w:szCs w:val="52"/>
        </w:rPr>
        <w:t>编制指南</w:t>
      </w:r>
    </w:p>
    <w:p w:rsidR="00851734" w:rsidRPr="007C35CD" w:rsidRDefault="00851734" w:rsidP="00851734">
      <w:pPr>
        <w:spacing w:line="360" w:lineRule="auto"/>
        <w:jc w:val="center"/>
      </w:pPr>
      <w:r w:rsidRPr="007C35CD">
        <w:rPr>
          <w:noProof/>
        </w:rPr>
        <mc:AlternateContent>
          <mc:Choice Requires="wps">
            <w:drawing>
              <wp:anchor distT="45720" distB="45720" distL="114300" distR="114300" simplePos="0" relativeHeight="251659264" behindDoc="0" locked="0" layoutInCell="1" allowOverlap="1" wp14:anchorId="41DA2874" wp14:editId="694EB4FE">
                <wp:simplePos x="0" y="0"/>
                <wp:positionH relativeFrom="column">
                  <wp:posOffset>4222115</wp:posOffset>
                </wp:positionH>
                <wp:positionV relativeFrom="paragraph">
                  <wp:posOffset>4189285</wp:posOffset>
                </wp:positionV>
                <wp:extent cx="1285875" cy="286385"/>
                <wp:effectExtent l="0" t="0" r="28575" b="18415"/>
                <wp:wrapNone/>
                <wp:docPr id="17" name="文本框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286385"/>
                        </a:xfrm>
                        <a:prstGeom prst="rect">
                          <a:avLst/>
                        </a:prstGeom>
                        <a:solidFill>
                          <a:srgbClr val="FFFFFF"/>
                        </a:solidFill>
                        <a:ln w="9525">
                          <a:solidFill>
                            <a:srgbClr val="000000"/>
                          </a:solidFill>
                          <a:miter lim="800000"/>
                          <a:headEnd/>
                          <a:tailEnd/>
                        </a:ln>
                      </wps:spPr>
                      <wps:txbx>
                        <w:txbxContent>
                          <w:p w:rsidR="00851734" w:rsidRPr="009679E3" w:rsidRDefault="00851734" w:rsidP="00851734">
                            <w:pPr>
                              <w:spacing w:line="320" w:lineRule="exact"/>
                              <w:rPr>
                                <w:color w:val="FF0000"/>
                                <w:sz w:val="24"/>
                              </w:rPr>
                            </w:pPr>
                            <w:r w:rsidRPr="009679E3">
                              <w:rPr>
                                <w:rFonts w:hint="eastAsia"/>
                                <w:color w:val="FF0000"/>
                                <w:sz w:val="24"/>
                              </w:rPr>
                              <w:t>插入项目效果图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1DA2874" id="_x0000_t202" coordsize="21600,21600" o:spt="202" path="m,l,21600r21600,l21600,xe">
                <v:stroke joinstyle="miter"/>
                <v:path gradientshapeok="t" o:connecttype="rect"/>
              </v:shapetype>
              <v:shape id="文本框 17" o:spid="_x0000_s1026" type="#_x0000_t202" style="position:absolute;left:0;text-align:left;margin-left:332.45pt;margin-top:329.85pt;width:101.25pt;height:22.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">
                <v:textbox>
                  <w:txbxContent>
                    <w:p w:rsidR="00851734" w:rsidRPr="009679E3" w:rsidRDefault="00851734" w:rsidP="00851734">
                      <w:pPr>
                        <w:spacing w:line="320" w:lineRule="exact"/>
                        <w:rPr>
                          <w:color w:val="FF0000"/>
                          <w:sz w:val="24"/>
                        </w:rPr>
                      </w:pPr>
                      <w:r w:rsidRPr="009679E3">
                        <w:rPr>
                          <w:rFonts w:hint="eastAsia"/>
                          <w:color w:val="FF0000"/>
                          <w:sz w:val="24"/>
                        </w:rPr>
                        <w:t>插入项目效果图</w:t>
                      </w:r>
                    </w:p>
                  </w:txbxContent>
                </v:textbox>
              </v:shape>
            </w:pict>
          </mc:Fallback>
        </mc:AlternateContent>
      </w:r>
      <w:r w:rsidRPr="007C35CD">
        <w:rPr>
          <w:noProof/>
        </w:rPr>
        <w:drawing>
          <wp:inline distT="0" distB="0" distL="0" distR="0" wp14:anchorId="0B825FB9" wp14:editId="239F01D1">
            <wp:extent cx="5321935" cy="4493173"/>
            <wp:effectExtent l="0" t="0" r="0" b="3175"/>
            <wp:docPr id="12" name="图片 12" descr="E:\科技质量部\2017年度\PPT模板\五局最新集锦图、ppt、简介\中建五局工程集锦图2016.1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科技质量部\2017年度\PPT模板\五局最新集锦图、ppt、简介\中建五局工程集锦图2016.11.1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21935" cy="4493173"/>
                    </a:xfrm>
                    <a:prstGeom prst="rect">
                      <a:avLst/>
                    </a:prstGeom>
                    <a:noFill/>
                    <a:ln>
                      <a:noFill/>
                    </a:ln>
                  </pic:spPr>
                </pic:pic>
              </a:graphicData>
            </a:graphic>
          </wp:inline>
        </w:drawing>
      </w:r>
    </w:p>
    <w:p w:rsidR="00851734" w:rsidRPr="007C35CD" w:rsidRDefault="00851734" w:rsidP="00851734">
      <w:pPr>
        <w:spacing w:beforeLines="100" w:before="312" w:afterLines="50" w:after="156" w:line="480" w:lineRule="auto"/>
        <w:rPr>
          <w:b/>
          <w:sz w:val="32"/>
          <w:szCs w:val="32"/>
          <w:u w:val="single"/>
        </w:rPr>
      </w:pPr>
      <w:r w:rsidRPr="007C35CD">
        <w:rPr>
          <w:rFonts w:ascii="黑体" w:eastAsia="黑体" w:hAnsi="黑体" w:hint="eastAsia"/>
          <w:b/>
          <w:sz w:val="32"/>
          <w:szCs w:val="32"/>
        </w:rPr>
        <w:t xml:space="preserve"> </w:t>
      </w:r>
      <w:r w:rsidRPr="007C35CD">
        <w:rPr>
          <w:rFonts w:ascii="黑体" w:eastAsia="黑体" w:hAnsi="黑体"/>
          <w:b/>
          <w:sz w:val="32"/>
          <w:szCs w:val="32"/>
        </w:rPr>
        <w:t xml:space="preserve">       </w:t>
      </w:r>
      <w:r w:rsidRPr="007C35CD">
        <w:rPr>
          <w:b/>
          <w:sz w:val="32"/>
          <w:szCs w:val="32"/>
        </w:rPr>
        <w:t xml:space="preserve"> 工程名称：</w:t>
      </w:r>
      <w:r w:rsidRPr="007C35CD">
        <w:rPr>
          <w:rFonts w:hint="eastAsia"/>
          <w:b/>
          <w:sz w:val="32"/>
          <w:szCs w:val="32"/>
          <w:u w:val="single"/>
        </w:rPr>
        <w:t xml:space="preserve"> </w:t>
      </w:r>
      <w:r w:rsidRPr="007C35CD">
        <w:rPr>
          <w:b/>
          <w:sz w:val="32"/>
          <w:szCs w:val="32"/>
          <w:u w:val="single"/>
        </w:rPr>
        <w:t xml:space="preserve">                             </w:t>
      </w:r>
    </w:p>
    <w:p w:rsidR="00851734" w:rsidRPr="007C35CD" w:rsidRDefault="00851734" w:rsidP="00851734">
      <w:pPr>
        <w:spacing w:afterLines="50" w:after="156" w:line="480" w:lineRule="auto"/>
        <w:rPr>
          <w:color w:val="FF0000"/>
          <w:sz w:val="32"/>
          <w:szCs w:val="32"/>
          <w:u w:val="single"/>
        </w:rPr>
      </w:pPr>
      <w:r w:rsidRPr="007C35CD">
        <w:rPr>
          <w:rFonts w:hint="eastAsia"/>
          <w:b/>
          <w:sz w:val="32"/>
          <w:szCs w:val="32"/>
        </w:rPr>
        <w:t xml:space="preserve"> </w:t>
      </w:r>
      <w:r w:rsidRPr="007C35CD">
        <w:rPr>
          <w:b/>
          <w:sz w:val="32"/>
          <w:szCs w:val="32"/>
        </w:rPr>
        <w:t xml:space="preserve">        文件编号：</w:t>
      </w:r>
      <w:r w:rsidRPr="007C35CD">
        <w:rPr>
          <w:rFonts w:ascii="宋体" w:hAnsi="宋体"/>
          <w:color w:val="FF0000"/>
          <w:sz w:val="32"/>
          <w:szCs w:val="32"/>
          <w:u w:val="single"/>
        </w:rPr>
        <w:t>CSCEC5-FAZN-</w:t>
      </w:r>
      <w:r>
        <w:rPr>
          <w:rFonts w:ascii="宋体" w:hAnsi="宋体"/>
          <w:color w:val="FF0000"/>
          <w:sz w:val="32"/>
          <w:szCs w:val="32"/>
          <w:u w:val="single"/>
        </w:rPr>
        <w:t>3</w:t>
      </w:r>
      <w:r>
        <w:rPr>
          <w:rFonts w:ascii="宋体" w:hAnsi="宋体"/>
          <w:color w:val="FF0000"/>
          <w:sz w:val="32"/>
          <w:szCs w:val="32"/>
          <w:u w:val="single"/>
        </w:rPr>
        <w:t>2</w:t>
      </w:r>
      <w:r w:rsidRPr="007C35CD">
        <w:rPr>
          <w:rFonts w:ascii="宋体" w:hAnsi="宋体" w:hint="eastAsia"/>
          <w:color w:val="FF0000"/>
          <w:sz w:val="32"/>
          <w:szCs w:val="32"/>
          <w:u w:val="single"/>
        </w:rPr>
        <w:t>（项目自拟编号）</w:t>
      </w:r>
    </w:p>
    <w:p w:rsidR="00851734" w:rsidRPr="007C35CD" w:rsidRDefault="00851734" w:rsidP="00851734">
      <w:pPr>
        <w:spacing w:afterLines="50" w:after="156"/>
        <w:rPr>
          <w:b/>
          <w:szCs w:val="32"/>
        </w:rPr>
      </w:pPr>
    </w:p>
    <w:p w:rsidR="00851734" w:rsidRPr="007C35CD" w:rsidRDefault="00851734" w:rsidP="00851734">
      <w:pPr>
        <w:jc w:val="center"/>
        <w:rPr>
          <w:rFonts w:ascii="宋体" w:eastAsia="宋体" w:hAnsi="宋体"/>
          <w:sz w:val="32"/>
          <w:szCs w:val="28"/>
        </w:rPr>
      </w:pPr>
      <w:r w:rsidRPr="007C35CD">
        <w:rPr>
          <w:rFonts w:ascii="宋体" w:eastAsia="宋体" w:hAnsi="宋体" w:hint="eastAsia"/>
          <w:sz w:val="32"/>
          <w:szCs w:val="28"/>
        </w:rPr>
        <w:t>发布日期：</w:t>
      </w:r>
      <w:r w:rsidRPr="007C35CD">
        <w:rPr>
          <w:rFonts w:ascii="宋体" w:eastAsia="宋体" w:hAnsi="宋体"/>
          <w:sz w:val="32"/>
          <w:szCs w:val="28"/>
        </w:rPr>
        <w:t xml:space="preserve">             </w:t>
      </w:r>
      <w:r w:rsidRPr="007C35CD">
        <w:rPr>
          <w:rFonts w:ascii="宋体" w:eastAsia="宋体" w:hAnsi="宋体" w:hint="eastAsia"/>
          <w:sz w:val="32"/>
          <w:szCs w:val="28"/>
        </w:rPr>
        <w:t>执行日期：</w:t>
      </w:r>
    </w:p>
    <w:p w:rsidR="00FE2E5D" w:rsidRDefault="00851734" w:rsidP="00851734">
      <w:pPr>
        <w:spacing w:beforeLines="150" w:before="468"/>
        <w:jc w:val="center"/>
        <w:rPr>
          <w:rFonts w:ascii="仿宋_GB2312" w:eastAsia="仿宋_GB2312"/>
          <w:b/>
          <w:sz w:val="32"/>
        </w:rPr>
      </w:pPr>
      <w:r w:rsidRPr="007C35CD">
        <w:rPr>
          <w:noProof/>
        </w:rPr>
        <mc:AlternateContent>
          <mc:Choice Requires="wps">
            <w:drawing>
              <wp:anchor distT="4294967294" distB="4294967294" distL="114300" distR="114300" simplePos="0" relativeHeight="251660288" behindDoc="0" locked="0" layoutInCell="1" allowOverlap="1" wp14:anchorId="26157EF3" wp14:editId="21B409D2">
                <wp:simplePos x="0" y="0"/>
                <wp:positionH relativeFrom="column">
                  <wp:posOffset>311150</wp:posOffset>
                </wp:positionH>
                <wp:positionV relativeFrom="paragraph">
                  <wp:posOffset>52069</wp:posOffset>
                </wp:positionV>
                <wp:extent cx="5219700" cy="0"/>
                <wp:effectExtent l="0" t="0" r="0" b="0"/>
                <wp:wrapNone/>
                <wp:docPr id="15" name="直接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9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B9BA9B" id="直接连接符 15" o:spid="_x0000_s1026" style="position:absolute;left:0;text-align:left;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4.5pt,4.1pt" to="435.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" strokeweight="1pt"/>
            </w:pict>
          </mc:Fallback>
        </mc:AlternateContent>
      </w:r>
      <w:r w:rsidRPr="007C35CD">
        <w:rPr>
          <w:noProof/>
        </w:rPr>
        <w:drawing>
          <wp:inline distT="0" distB="0" distL="0" distR="0" wp14:anchorId="12E97317" wp14:editId="20F0FCDE">
            <wp:extent cx="4319905" cy="440087"/>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五局logo(黑色透明).g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20946" cy="440193"/>
                    </a:xfrm>
                    <a:prstGeom prst="rect">
                      <a:avLst/>
                    </a:prstGeom>
                  </pic:spPr>
                </pic:pic>
              </a:graphicData>
            </a:graphic>
          </wp:inline>
        </w:drawing>
      </w:r>
      <w:bookmarkEnd w:id="0"/>
      <w:bookmarkEnd w:id="1"/>
      <w:bookmarkEnd w:id="2"/>
      <w:bookmarkEnd w:id="3"/>
      <w:bookmarkEnd w:id="4"/>
      <w:bookmarkEnd w:id="5"/>
      <w:bookmarkEnd w:id="6"/>
      <w:bookmarkEnd w:id="7"/>
    </w:p>
    <w:p w:rsidR="00FE2E5D" w:rsidRDefault="00FE2E5D">
      <w:pPr>
        <w:jc w:val="center"/>
        <w:rPr>
          <w:rFonts w:ascii="仿宋_GB2312" w:eastAsia="仿宋_GB2312"/>
          <w:b/>
          <w:szCs w:val="21"/>
        </w:rPr>
      </w:pPr>
    </w:p>
    <w:p w:rsidR="00F11C6D" w:rsidRDefault="00F11C6D">
      <w:pPr>
        <w:jc w:val="center"/>
        <w:rPr>
          <w:rFonts w:ascii="仿宋_GB2312" w:eastAsia="仿宋_GB2312"/>
          <w:b/>
          <w:szCs w:val="21"/>
        </w:rPr>
      </w:pPr>
    </w:p>
    <w:p w:rsidR="00F11C6D" w:rsidRDefault="00F11C6D">
      <w:pPr>
        <w:jc w:val="center"/>
        <w:rPr>
          <w:rFonts w:ascii="仿宋_GB2312" w:eastAsia="仿宋_GB2312"/>
          <w:b/>
          <w:szCs w:val="21"/>
        </w:rPr>
        <w:sectPr w:rsidR="00F11C6D" w:rsidSect="00FE2E5D">
          <w:pgSz w:w="11906" w:h="16838"/>
          <w:pgMar w:top="1247" w:right="1418" w:bottom="1247" w:left="1418" w:header="851" w:footer="992" w:gutter="0"/>
          <w:cols w:space="720"/>
          <w:docGrid w:type="linesAndChars" w:linePitch="312"/>
        </w:sectPr>
      </w:pPr>
    </w:p>
    <w:p w:rsidR="006D4FAF" w:rsidRPr="00851734" w:rsidRDefault="006D4FAF" w:rsidP="00851734">
      <w:pPr>
        <w:spacing w:line="500" w:lineRule="exact"/>
        <w:jc w:val="center"/>
        <w:rPr>
          <w:rFonts w:ascii="宋体" w:eastAsia="宋体" w:hAnsi="宋体"/>
          <w:b/>
          <w:sz w:val="28"/>
          <w:szCs w:val="28"/>
        </w:rPr>
      </w:pPr>
      <w:r w:rsidRPr="00851734">
        <w:rPr>
          <w:rFonts w:ascii="宋体" w:eastAsia="宋体" w:hAnsi="宋体" w:hint="eastAsia"/>
          <w:b/>
          <w:sz w:val="28"/>
          <w:szCs w:val="28"/>
        </w:rPr>
        <w:lastRenderedPageBreak/>
        <w:t>目 录</w:t>
      </w:r>
    </w:p>
    <w:p w:rsidR="00851734" w:rsidRDefault="00851734" w:rsidP="00851734">
      <w:pPr>
        <w:pStyle w:val="TOC1"/>
        <w:tabs>
          <w:tab w:val="right" w:leader="dot" w:pos="9060"/>
        </w:tabs>
        <w:spacing w:line="480" w:lineRule="exact"/>
        <w:rPr>
          <w:rFonts w:eastAsiaTheme="minorEastAsia" w:hAnsiTheme="minorHAnsi" w:cstheme="minorBidi"/>
          <w:b w:val="0"/>
          <w:bCs w:val="0"/>
          <w:caps w:val="0"/>
          <w:noProof/>
          <w:sz w:val="21"/>
          <w:szCs w:val="22"/>
        </w:rPr>
      </w:pPr>
      <w:r>
        <w:rPr>
          <w:rFonts w:ascii="宋体" w:hAnsi="宋体"/>
          <w:sz w:val="30"/>
          <w:szCs w:val="30"/>
        </w:rPr>
        <w:fldChar w:fldCharType="begin"/>
      </w:r>
      <w:r>
        <w:rPr>
          <w:rFonts w:ascii="宋体" w:hAnsi="宋体"/>
          <w:sz w:val="30"/>
          <w:szCs w:val="30"/>
        </w:rPr>
        <w:instrText xml:space="preserve"> TOC \o "1-2" \h \z \u </w:instrText>
      </w:r>
      <w:r>
        <w:rPr>
          <w:rFonts w:ascii="宋体" w:hAnsi="宋体"/>
          <w:sz w:val="30"/>
          <w:szCs w:val="30"/>
        </w:rPr>
        <w:fldChar w:fldCharType="separate"/>
      </w:r>
      <w:hyperlink w:anchor="_Toc3384053" w:history="1">
        <w:r w:rsidRPr="009D3755">
          <w:rPr>
            <w:rStyle w:val="a3"/>
            <w:rFonts w:ascii="宋体" w:hAnsi="宋体"/>
            <w:noProof/>
          </w:rPr>
          <w:t>一、总则</w:t>
        </w:r>
        <w:r>
          <w:rPr>
            <w:noProof/>
            <w:webHidden/>
          </w:rPr>
          <w:tab/>
        </w:r>
        <w:r>
          <w:rPr>
            <w:noProof/>
            <w:webHidden/>
          </w:rPr>
          <w:fldChar w:fldCharType="begin"/>
        </w:r>
        <w:r>
          <w:rPr>
            <w:noProof/>
            <w:webHidden/>
          </w:rPr>
          <w:instrText xml:space="preserve"> PAGEREF _Toc3384053 \h </w:instrText>
        </w:r>
        <w:r>
          <w:rPr>
            <w:noProof/>
            <w:webHidden/>
          </w:rPr>
        </w:r>
        <w:r>
          <w:rPr>
            <w:noProof/>
            <w:webHidden/>
          </w:rPr>
          <w:fldChar w:fldCharType="separate"/>
        </w:r>
        <w:r>
          <w:rPr>
            <w:noProof/>
            <w:webHidden/>
          </w:rPr>
          <w:t>1</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54" w:history="1">
        <w:r w:rsidRPr="009D3755">
          <w:rPr>
            <w:rStyle w:val="a3"/>
            <w:rFonts w:ascii="宋体" w:hAnsi="宋体"/>
            <w:noProof/>
          </w:rPr>
          <w:t>1.1 编制目的</w:t>
        </w:r>
        <w:r>
          <w:rPr>
            <w:noProof/>
            <w:webHidden/>
          </w:rPr>
          <w:tab/>
        </w:r>
        <w:r>
          <w:rPr>
            <w:noProof/>
            <w:webHidden/>
          </w:rPr>
          <w:fldChar w:fldCharType="begin"/>
        </w:r>
        <w:r>
          <w:rPr>
            <w:noProof/>
            <w:webHidden/>
          </w:rPr>
          <w:instrText xml:space="preserve"> PAGEREF _Toc3384054 \h </w:instrText>
        </w:r>
        <w:r>
          <w:rPr>
            <w:noProof/>
            <w:webHidden/>
          </w:rPr>
        </w:r>
        <w:r>
          <w:rPr>
            <w:noProof/>
            <w:webHidden/>
          </w:rPr>
          <w:fldChar w:fldCharType="separate"/>
        </w:r>
        <w:r>
          <w:rPr>
            <w:noProof/>
            <w:webHidden/>
          </w:rPr>
          <w:t>1</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55" w:history="1">
        <w:r w:rsidRPr="009D3755">
          <w:rPr>
            <w:rStyle w:val="a3"/>
            <w:rFonts w:ascii="宋体" w:hAnsi="宋体"/>
            <w:noProof/>
          </w:rPr>
          <w:t>1.2 编制依据</w:t>
        </w:r>
        <w:r>
          <w:rPr>
            <w:noProof/>
            <w:webHidden/>
          </w:rPr>
          <w:tab/>
        </w:r>
        <w:r>
          <w:rPr>
            <w:noProof/>
            <w:webHidden/>
          </w:rPr>
          <w:fldChar w:fldCharType="begin"/>
        </w:r>
        <w:r>
          <w:rPr>
            <w:noProof/>
            <w:webHidden/>
          </w:rPr>
          <w:instrText xml:space="preserve"> PAGEREF _Toc3384055 \h </w:instrText>
        </w:r>
        <w:r>
          <w:rPr>
            <w:noProof/>
            <w:webHidden/>
          </w:rPr>
        </w:r>
        <w:r>
          <w:rPr>
            <w:noProof/>
            <w:webHidden/>
          </w:rPr>
          <w:fldChar w:fldCharType="separate"/>
        </w:r>
        <w:r>
          <w:rPr>
            <w:noProof/>
            <w:webHidden/>
          </w:rPr>
          <w:t>1</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56" w:history="1">
        <w:r w:rsidRPr="009D3755">
          <w:rPr>
            <w:rStyle w:val="a3"/>
            <w:rFonts w:ascii="宋体" w:hAnsi="宋体"/>
            <w:noProof/>
          </w:rPr>
          <w:t>1.3 适用范围</w:t>
        </w:r>
        <w:r>
          <w:rPr>
            <w:noProof/>
            <w:webHidden/>
          </w:rPr>
          <w:tab/>
        </w:r>
        <w:r>
          <w:rPr>
            <w:noProof/>
            <w:webHidden/>
          </w:rPr>
          <w:fldChar w:fldCharType="begin"/>
        </w:r>
        <w:r>
          <w:rPr>
            <w:noProof/>
            <w:webHidden/>
          </w:rPr>
          <w:instrText xml:space="preserve"> PAGEREF _Toc3384056 \h </w:instrText>
        </w:r>
        <w:r>
          <w:rPr>
            <w:noProof/>
            <w:webHidden/>
          </w:rPr>
        </w:r>
        <w:r>
          <w:rPr>
            <w:noProof/>
            <w:webHidden/>
          </w:rPr>
          <w:fldChar w:fldCharType="separate"/>
        </w:r>
        <w:r>
          <w:rPr>
            <w:noProof/>
            <w:webHidden/>
          </w:rPr>
          <w:t>1</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57" w:history="1">
        <w:r w:rsidRPr="009D3755">
          <w:rPr>
            <w:rStyle w:val="a3"/>
            <w:rFonts w:ascii="宋体" w:hAnsi="宋体"/>
            <w:noProof/>
          </w:rPr>
          <w:t>1.4 应急预案体系</w:t>
        </w:r>
        <w:r>
          <w:rPr>
            <w:noProof/>
            <w:webHidden/>
          </w:rPr>
          <w:tab/>
        </w:r>
        <w:r>
          <w:rPr>
            <w:noProof/>
            <w:webHidden/>
          </w:rPr>
          <w:fldChar w:fldCharType="begin"/>
        </w:r>
        <w:r>
          <w:rPr>
            <w:noProof/>
            <w:webHidden/>
          </w:rPr>
          <w:instrText xml:space="preserve"> PAGEREF _Toc3384057 \h </w:instrText>
        </w:r>
        <w:r>
          <w:rPr>
            <w:noProof/>
            <w:webHidden/>
          </w:rPr>
        </w:r>
        <w:r>
          <w:rPr>
            <w:noProof/>
            <w:webHidden/>
          </w:rPr>
          <w:fldChar w:fldCharType="separate"/>
        </w:r>
        <w:r>
          <w:rPr>
            <w:noProof/>
            <w:webHidden/>
          </w:rPr>
          <w:t>1</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58" w:history="1">
        <w:r w:rsidRPr="009D3755">
          <w:rPr>
            <w:rStyle w:val="a3"/>
            <w:rFonts w:ascii="宋体" w:hAnsi="宋体"/>
            <w:noProof/>
          </w:rPr>
          <w:t>1.5 应急工作原则</w:t>
        </w:r>
        <w:r>
          <w:rPr>
            <w:noProof/>
            <w:webHidden/>
          </w:rPr>
          <w:tab/>
        </w:r>
        <w:r>
          <w:rPr>
            <w:noProof/>
            <w:webHidden/>
          </w:rPr>
          <w:fldChar w:fldCharType="begin"/>
        </w:r>
        <w:r>
          <w:rPr>
            <w:noProof/>
            <w:webHidden/>
          </w:rPr>
          <w:instrText xml:space="preserve"> PAGEREF _Toc3384058 \h </w:instrText>
        </w:r>
        <w:r>
          <w:rPr>
            <w:noProof/>
            <w:webHidden/>
          </w:rPr>
        </w:r>
        <w:r>
          <w:rPr>
            <w:noProof/>
            <w:webHidden/>
          </w:rPr>
          <w:fldChar w:fldCharType="separate"/>
        </w:r>
        <w:r>
          <w:rPr>
            <w:noProof/>
            <w:webHidden/>
          </w:rPr>
          <w:t>1</w:t>
        </w:r>
        <w:r>
          <w:rPr>
            <w:noProof/>
            <w:webHidden/>
          </w:rPr>
          <w:fldChar w:fldCharType="end"/>
        </w:r>
      </w:hyperlink>
    </w:p>
    <w:p w:rsidR="00851734" w:rsidRDefault="00851734" w:rsidP="00851734">
      <w:pPr>
        <w:pStyle w:val="TOC1"/>
        <w:tabs>
          <w:tab w:val="right" w:leader="dot" w:pos="9060"/>
        </w:tabs>
        <w:spacing w:line="480" w:lineRule="exact"/>
        <w:rPr>
          <w:rFonts w:eastAsiaTheme="minorEastAsia" w:hAnsiTheme="minorHAnsi" w:cstheme="minorBidi"/>
          <w:b w:val="0"/>
          <w:bCs w:val="0"/>
          <w:caps w:val="0"/>
          <w:noProof/>
          <w:sz w:val="21"/>
          <w:szCs w:val="22"/>
        </w:rPr>
      </w:pPr>
      <w:hyperlink w:anchor="_Toc3384059" w:history="1">
        <w:r w:rsidRPr="009D3755">
          <w:rPr>
            <w:rStyle w:val="a3"/>
            <w:rFonts w:ascii="宋体" w:hAnsi="宋体"/>
            <w:noProof/>
          </w:rPr>
          <w:t>二、事故风险描述</w:t>
        </w:r>
        <w:r>
          <w:rPr>
            <w:noProof/>
            <w:webHidden/>
          </w:rPr>
          <w:tab/>
        </w:r>
        <w:r>
          <w:rPr>
            <w:noProof/>
            <w:webHidden/>
          </w:rPr>
          <w:fldChar w:fldCharType="begin"/>
        </w:r>
        <w:r>
          <w:rPr>
            <w:noProof/>
            <w:webHidden/>
          </w:rPr>
          <w:instrText xml:space="preserve"> PAGEREF _Toc3384059 \h </w:instrText>
        </w:r>
        <w:r>
          <w:rPr>
            <w:noProof/>
            <w:webHidden/>
          </w:rPr>
        </w:r>
        <w:r>
          <w:rPr>
            <w:noProof/>
            <w:webHidden/>
          </w:rPr>
          <w:fldChar w:fldCharType="separate"/>
        </w:r>
        <w:r>
          <w:rPr>
            <w:noProof/>
            <w:webHidden/>
          </w:rPr>
          <w:t>3</w:t>
        </w:r>
        <w:r>
          <w:rPr>
            <w:noProof/>
            <w:webHidden/>
          </w:rPr>
          <w:fldChar w:fldCharType="end"/>
        </w:r>
      </w:hyperlink>
    </w:p>
    <w:p w:rsidR="00851734" w:rsidRDefault="00851734" w:rsidP="00851734">
      <w:pPr>
        <w:pStyle w:val="TOC1"/>
        <w:tabs>
          <w:tab w:val="right" w:leader="dot" w:pos="9060"/>
        </w:tabs>
        <w:spacing w:line="480" w:lineRule="exact"/>
        <w:rPr>
          <w:rFonts w:eastAsiaTheme="minorEastAsia" w:hAnsiTheme="minorHAnsi" w:cstheme="minorBidi"/>
          <w:b w:val="0"/>
          <w:bCs w:val="0"/>
          <w:caps w:val="0"/>
          <w:noProof/>
          <w:sz w:val="21"/>
          <w:szCs w:val="22"/>
        </w:rPr>
      </w:pPr>
      <w:hyperlink w:anchor="_Toc3384060" w:history="1">
        <w:r w:rsidRPr="009D3755">
          <w:rPr>
            <w:rStyle w:val="a3"/>
            <w:rFonts w:ascii="宋体" w:hAnsi="宋体"/>
            <w:noProof/>
          </w:rPr>
          <w:t>三、应急组织机构及职责</w:t>
        </w:r>
        <w:r>
          <w:rPr>
            <w:noProof/>
            <w:webHidden/>
          </w:rPr>
          <w:tab/>
        </w:r>
        <w:r>
          <w:rPr>
            <w:noProof/>
            <w:webHidden/>
          </w:rPr>
          <w:fldChar w:fldCharType="begin"/>
        </w:r>
        <w:r>
          <w:rPr>
            <w:noProof/>
            <w:webHidden/>
          </w:rPr>
          <w:instrText xml:space="preserve"> PAGEREF _Toc3384060 \h </w:instrText>
        </w:r>
        <w:r>
          <w:rPr>
            <w:noProof/>
            <w:webHidden/>
          </w:rPr>
        </w:r>
        <w:r>
          <w:rPr>
            <w:noProof/>
            <w:webHidden/>
          </w:rPr>
          <w:fldChar w:fldCharType="separate"/>
        </w:r>
        <w:r>
          <w:rPr>
            <w:noProof/>
            <w:webHidden/>
          </w:rPr>
          <w:t>4</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61" w:history="1">
        <w:r w:rsidRPr="009D3755">
          <w:rPr>
            <w:rStyle w:val="a3"/>
            <w:rFonts w:ascii="宋体" w:hAnsi="宋体"/>
            <w:noProof/>
          </w:rPr>
          <w:t>3.1 组织机构</w:t>
        </w:r>
        <w:r>
          <w:rPr>
            <w:noProof/>
            <w:webHidden/>
          </w:rPr>
          <w:tab/>
        </w:r>
        <w:r>
          <w:rPr>
            <w:noProof/>
            <w:webHidden/>
          </w:rPr>
          <w:fldChar w:fldCharType="begin"/>
        </w:r>
        <w:r>
          <w:rPr>
            <w:noProof/>
            <w:webHidden/>
          </w:rPr>
          <w:instrText xml:space="preserve"> PAGEREF _Toc3384061 \h </w:instrText>
        </w:r>
        <w:r>
          <w:rPr>
            <w:noProof/>
            <w:webHidden/>
          </w:rPr>
        </w:r>
        <w:r>
          <w:rPr>
            <w:noProof/>
            <w:webHidden/>
          </w:rPr>
          <w:fldChar w:fldCharType="separate"/>
        </w:r>
        <w:r>
          <w:rPr>
            <w:noProof/>
            <w:webHidden/>
          </w:rPr>
          <w:t>4</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62" w:history="1">
        <w:r w:rsidRPr="009D3755">
          <w:rPr>
            <w:rStyle w:val="a3"/>
            <w:rFonts w:ascii="宋体" w:hAnsi="宋体"/>
            <w:noProof/>
          </w:rPr>
          <w:t>3.2 应急救援职责</w:t>
        </w:r>
        <w:r>
          <w:rPr>
            <w:noProof/>
            <w:webHidden/>
          </w:rPr>
          <w:tab/>
        </w:r>
        <w:r>
          <w:rPr>
            <w:noProof/>
            <w:webHidden/>
          </w:rPr>
          <w:fldChar w:fldCharType="begin"/>
        </w:r>
        <w:r>
          <w:rPr>
            <w:noProof/>
            <w:webHidden/>
          </w:rPr>
          <w:instrText xml:space="preserve"> PAGEREF _Toc3384062 \h </w:instrText>
        </w:r>
        <w:r>
          <w:rPr>
            <w:noProof/>
            <w:webHidden/>
          </w:rPr>
        </w:r>
        <w:r>
          <w:rPr>
            <w:noProof/>
            <w:webHidden/>
          </w:rPr>
          <w:fldChar w:fldCharType="separate"/>
        </w:r>
        <w:r>
          <w:rPr>
            <w:noProof/>
            <w:webHidden/>
          </w:rPr>
          <w:t>4</w:t>
        </w:r>
        <w:r>
          <w:rPr>
            <w:noProof/>
            <w:webHidden/>
          </w:rPr>
          <w:fldChar w:fldCharType="end"/>
        </w:r>
      </w:hyperlink>
    </w:p>
    <w:p w:rsidR="00851734" w:rsidRDefault="00851734" w:rsidP="00851734">
      <w:pPr>
        <w:pStyle w:val="TOC1"/>
        <w:tabs>
          <w:tab w:val="right" w:leader="dot" w:pos="9060"/>
        </w:tabs>
        <w:spacing w:line="480" w:lineRule="exact"/>
        <w:rPr>
          <w:rFonts w:eastAsiaTheme="minorEastAsia" w:hAnsiTheme="minorHAnsi" w:cstheme="minorBidi"/>
          <w:b w:val="0"/>
          <w:bCs w:val="0"/>
          <w:caps w:val="0"/>
          <w:noProof/>
          <w:sz w:val="21"/>
          <w:szCs w:val="22"/>
        </w:rPr>
      </w:pPr>
      <w:hyperlink w:anchor="_Toc3384063" w:history="1">
        <w:r w:rsidRPr="009D3755">
          <w:rPr>
            <w:rStyle w:val="a3"/>
            <w:rFonts w:ascii="宋体" w:hAnsi="宋体"/>
            <w:noProof/>
          </w:rPr>
          <w:t>四、预警及信息报告</w:t>
        </w:r>
        <w:r>
          <w:rPr>
            <w:noProof/>
            <w:webHidden/>
          </w:rPr>
          <w:tab/>
        </w:r>
        <w:r>
          <w:rPr>
            <w:noProof/>
            <w:webHidden/>
          </w:rPr>
          <w:fldChar w:fldCharType="begin"/>
        </w:r>
        <w:r>
          <w:rPr>
            <w:noProof/>
            <w:webHidden/>
          </w:rPr>
          <w:instrText xml:space="preserve"> PAGEREF _Toc3384063 \h </w:instrText>
        </w:r>
        <w:r>
          <w:rPr>
            <w:noProof/>
            <w:webHidden/>
          </w:rPr>
        </w:r>
        <w:r>
          <w:rPr>
            <w:noProof/>
            <w:webHidden/>
          </w:rPr>
          <w:fldChar w:fldCharType="separate"/>
        </w:r>
        <w:r>
          <w:rPr>
            <w:noProof/>
            <w:webHidden/>
          </w:rPr>
          <w:t>6</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64" w:history="1">
        <w:r w:rsidRPr="009D3755">
          <w:rPr>
            <w:rStyle w:val="a3"/>
            <w:rFonts w:ascii="宋体" w:hAnsi="宋体"/>
            <w:noProof/>
          </w:rPr>
          <w:t>4.1 预警</w:t>
        </w:r>
        <w:r>
          <w:rPr>
            <w:noProof/>
            <w:webHidden/>
          </w:rPr>
          <w:tab/>
        </w:r>
        <w:r>
          <w:rPr>
            <w:noProof/>
            <w:webHidden/>
          </w:rPr>
          <w:fldChar w:fldCharType="begin"/>
        </w:r>
        <w:r>
          <w:rPr>
            <w:noProof/>
            <w:webHidden/>
          </w:rPr>
          <w:instrText xml:space="preserve"> PAGEREF _Toc3384064 \h </w:instrText>
        </w:r>
        <w:r>
          <w:rPr>
            <w:noProof/>
            <w:webHidden/>
          </w:rPr>
        </w:r>
        <w:r>
          <w:rPr>
            <w:noProof/>
            <w:webHidden/>
          </w:rPr>
          <w:fldChar w:fldCharType="separate"/>
        </w:r>
        <w:r>
          <w:rPr>
            <w:noProof/>
            <w:webHidden/>
          </w:rPr>
          <w:t>6</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65" w:history="1">
        <w:r w:rsidRPr="009D3755">
          <w:rPr>
            <w:rStyle w:val="a3"/>
            <w:rFonts w:ascii="宋体" w:hAnsi="宋体"/>
            <w:noProof/>
          </w:rPr>
          <w:t>4.2 信息报告</w:t>
        </w:r>
        <w:r>
          <w:rPr>
            <w:noProof/>
            <w:webHidden/>
          </w:rPr>
          <w:tab/>
        </w:r>
        <w:r>
          <w:rPr>
            <w:noProof/>
            <w:webHidden/>
          </w:rPr>
          <w:fldChar w:fldCharType="begin"/>
        </w:r>
        <w:r>
          <w:rPr>
            <w:noProof/>
            <w:webHidden/>
          </w:rPr>
          <w:instrText xml:space="preserve"> PAGEREF _Toc3384065 \h </w:instrText>
        </w:r>
        <w:r>
          <w:rPr>
            <w:noProof/>
            <w:webHidden/>
          </w:rPr>
        </w:r>
        <w:r>
          <w:rPr>
            <w:noProof/>
            <w:webHidden/>
          </w:rPr>
          <w:fldChar w:fldCharType="separate"/>
        </w:r>
        <w:r>
          <w:rPr>
            <w:noProof/>
            <w:webHidden/>
          </w:rPr>
          <w:t>6</w:t>
        </w:r>
        <w:r>
          <w:rPr>
            <w:noProof/>
            <w:webHidden/>
          </w:rPr>
          <w:fldChar w:fldCharType="end"/>
        </w:r>
      </w:hyperlink>
    </w:p>
    <w:p w:rsidR="00851734" w:rsidRDefault="00851734" w:rsidP="00851734">
      <w:pPr>
        <w:pStyle w:val="TOC1"/>
        <w:tabs>
          <w:tab w:val="right" w:leader="dot" w:pos="9060"/>
        </w:tabs>
        <w:spacing w:line="480" w:lineRule="exact"/>
        <w:rPr>
          <w:rFonts w:eastAsiaTheme="minorEastAsia" w:hAnsiTheme="minorHAnsi" w:cstheme="minorBidi"/>
          <w:b w:val="0"/>
          <w:bCs w:val="0"/>
          <w:caps w:val="0"/>
          <w:noProof/>
          <w:sz w:val="21"/>
          <w:szCs w:val="22"/>
        </w:rPr>
      </w:pPr>
      <w:hyperlink w:anchor="_Toc3384066" w:history="1">
        <w:r w:rsidRPr="009D3755">
          <w:rPr>
            <w:rStyle w:val="a3"/>
            <w:rFonts w:ascii="宋体" w:hAnsi="宋体"/>
            <w:noProof/>
          </w:rPr>
          <w:t>五、应急响应</w:t>
        </w:r>
        <w:r>
          <w:rPr>
            <w:noProof/>
            <w:webHidden/>
          </w:rPr>
          <w:tab/>
        </w:r>
        <w:r>
          <w:rPr>
            <w:noProof/>
            <w:webHidden/>
          </w:rPr>
          <w:fldChar w:fldCharType="begin"/>
        </w:r>
        <w:r>
          <w:rPr>
            <w:noProof/>
            <w:webHidden/>
          </w:rPr>
          <w:instrText xml:space="preserve"> PAGEREF _Toc3384066 \h </w:instrText>
        </w:r>
        <w:r>
          <w:rPr>
            <w:noProof/>
            <w:webHidden/>
          </w:rPr>
        </w:r>
        <w:r>
          <w:rPr>
            <w:noProof/>
            <w:webHidden/>
          </w:rPr>
          <w:fldChar w:fldCharType="separate"/>
        </w:r>
        <w:r>
          <w:rPr>
            <w:noProof/>
            <w:webHidden/>
          </w:rPr>
          <w:t>8</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67" w:history="1">
        <w:r w:rsidRPr="009D3755">
          <w:rPr>
            <w:rStyle w:val="a3"/>
            <w:rFonts w:ascii="宋体" w:hAnsi="宋体"/>
            <w:noProof/>
          </w:rPr>
          <w:t>5.1 响应程序</w:t>
        </w:r>
        <w:r>
          <w:rPr>
            <w:noProof/>
            <w:webHidden/>
          </w:rPr>
          <w:tab/>
        </w:r>
        <w:r>
          <w:rPr>
            <w:noProof/>
            <w:webHidden/>
          </w:rPr>
          <w:fldChar w:fldCharType="begin"/>
        </w:r>
        <w:r>
          <w:rPr>
            <w:noProof/>
            <w:webHidden/>
          </w:rPr>
          <w:instrText xml:space="preserve"> PAGEREF _Toc3384067 \h </w:instrText>
        </w:r>
        <w:r>
          <w:rPr>
            <w:noProof/>
            <w:webHidden/>
          </w:rPr>
        </w:r>
        <w:r>
          <w:rPr>
            <w:noProof/>
            <w:webHidden/>
          </w:rPr>
          <w:fldChar w:fldCharType="separate"/>
        </w:r>
        <w:r>
          <w:rPr>
            <w:noProof/>
            <w:webHidden/>
          </w:rPr>
          <w:t>8</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68" w:history="1">
        <w:r w:rsidRPr="009D3755">
          <w:rPr>
            <w:rStyle w:val="a3"/>
            <w:rFonts w:ascii="宋体" w:hAnsi="宋体"/>
            <w:noProof/>
          </w:rPr>
          <w:t>5.2 应急结束</w:t>
        </w:r>
        <w:r>
          <w:rPr>
            <w:noProof/>
            <w:webHidden/>
          </w:rPr>
          <w:tab/>
        </w:r>
        <w:r>
          <w:rPr>
            <w:noProof/>
            <w:webHidden/>
          </w:rPr>
          <w:fldChar w:fldCharType="begin"/>
        </w:r>
        <w:r>
          <w:rPr>
            <w:noProof/>
            <w:webHidden/>
          </w:rPr>
          <w:instrText xml:space="preserve"> PAGEREF _Toc3384068 \h </w:instrText>
        </w:r>
        <w:r>
          <w:rPr>
            <w:noProof/>
            <w:webHidden/>
          </w:rPr>
        </w:r>
        <w:r>
          <w:rPr>
            <w:noProof/>
            <w:webHidden/>
          </w:rPr>
          <w:fldChar w:fldCharType="separate"/>
        </w:r>
        <w:r>
          <w:rPr>
            <w:noProof/>
            <w:webHidden/>
          </w:rPr>
          <w:t>9</w:t>
        </w:r>
        <w:r>
          <w:rPr>
            <w:noProof/>
            <w:webHidden/>
          </w:rPr>
          <w:fldChar w:fldCharType="end"/>
        </w:r>
      </w:hyperlink>
    </w:p>
    <w:p w:rsidR="00851734" w:rsidRDefault="00851734" w:rsidP="00851734">
      <w:pPr>
        <w:pStyle w:val="TOC1"/>
        <w:tabs>
          <w:tab w:val="right" w:leader="dot" w:pos="9060"/>
        </w:tabs>
        <w:spacing w:line="480" w:lineRule="exact"/>
        <w:rPr>
          <w:rFonts w:eastAsiaTheme="minorEastAsia" w:hAnsiTheme="minorHAnsi" w:cstheme="minorBidi"/>
          <w:b w:val="0"/>
          <w:bCs w:val="0"/>
          <w:caps w:val="0"/>
          <w:noProof/>
          <w:sz w:val="21"/>
          <w:szCs w:val="22"/>
        </w:rPr>
      </w:pPr>
      <w:hyperlink w:anchor="_Toc3384069" w:history="1">
        <w:r w:rsidRPr="009D3755">
          <w:rPr>
            <w:rStyle w:val="a3"/>
            <w:rFonts w:ascii="宋体" w:hAnsi="宋体"/>
            <w:noProof/>
          </w:rPr>
          <w:t>六、信息公开</w:t>
        </w:r>
        <w:r>
          <w:rPr>
            <w:noProof/>
            <w:webHidden/>
          </w:rPr>
          <w:tab/>
        </w:r>
        <w:r>
          <w:rPr>
            <w:noProof/>
            <w:webHidden/>
          </w:rPr>
          <w:fldChar w:fldCharType="begin"/>
        </w:r>
        <w:r>
          <w:rPr>
            <w:noProof/>
            <w:webHidden/>
          </w:rPr>
          <w:instrText xml:space="preserve"> PAGEREF _Toc3384069 \h </w:instrText>
        </w:r>
        <w:r>
          <w:rPr>
            <w:noProof/>
            <w:webHidden/>
          </w:rPr>
        </w:r>
        <w:r>
          <w:rPr>
            <w:noProof/>
            <w:webHidden/>
          </w:rPr>
          <w:fldChar w:fldCharType="separate"/>
        </w:r>
        <w:r>
          <w:rPr>
            <w:noProof/>
            <w:webHidden/>
          </w:rPr>
          <w:t>10</w:t>
        </w:r>
        <w:r>
          <w:rPr>
            <w:noProof/>
            <w:webHidden/>
          </w:rPr>
          <w:fldChar w:fldCharType="end"/>
        </w:r>
      </w:hyperlink>
    </w:p>
    <w:p w:rsidR="00851734" w:rsidRDefault="00851734" w:rsidP="00851734">
      <w:pPr>
        <w:pStyle w:val="TOC1"/>
        <w:tabs>
          <w:tab w:val="right" w:leader="dot" w:pos="9060"/>
        </w:tabs>
        <w:spacing w:line="480" w:lineRule="exact"/>
        <w:rPr>
          <w:rFonts w:eastAsiaTheme="minorEastAsia" w:hAnsiTheme="minorHAnsi" w:cstheme="minorBidi"/>
          <w:b w:val="0"/>
          <w:bCs w:val="0"/>
          <w:caps w:val="0"/>
          <w:noProof/>
          <w:sz w:val="21"/>
          <w:szCs w:val="22"/>
        </w:rPr>
      </w:pPr>
      <w:hyperlink w:anchor="_Toc3384070" w:history="1">
        <w:r w:rsidRPr="009D3755">
          <w:rPr>
            <w:rStyle w:val="a3"/>
            <w:rFonts w:ascii="宋体" w:hAnsi="宋体"/>
            <w:noProof/>
          </w:rPr>
          <w:t>七、后期处置</w:t>
        </w:r>
        <w:r>
          <w:rPr>
            <w:noProof/>
            <w:webHidden/>
          </w:rPr>
          <w:tab/>
        </w:r>
        <w:r>
          <w:rPr>
            <w:noProof/>
            <w:webHidden/>
          </w:rPr>
          <w:fldChar w:fldCharType="begin"/>
        </w:r>
        <w:r>
          <w:rPr>
            <w:noProof/>
            <w:webHidden/>
          </w:rPr>
          <w:instrText xml:space="preserve"> PAGEREF _Toc3384070 \h </w:instrText>
        </w:r>
        <w:r>
          <w:rPr>
            <w:noProof/>
            <w:webHidden/>
          </w:rPr>
        </w:r>
        <w:r>
          <w:rPr>
            <w:noProof/>
            <w:webHidden/>
          </w:rPr>
          <w:fldChar w:fldCharType="separate"/>
        </w:r>
        <w:r>
          <w:rPr>
            <w:noProof/>
            <w:webHidden/>
          </w:rPr>
          <w:t>11</w:t>
        </w:r>
        <w:r>
          <w:rPr>
            <w:noProof/>
            <w:webHidden/>
          </w:rPr>
          <w:fldChar w:fldCharType="end"/>
        </w:r>
      </w:hyperlink>
    </w:p>
    <w:p w:rsidR="00851734" w:rsidRDefault="00851734" w:rsidP="00851734">
      <w:pPr>
        <w:pStyle w:val="TOC1"/>
        <w:tabs>
          <w:tab w:val="right" w:leader="dot" w:pos="9060"/>
        </w:tabs>
        <w:spacing w:line="480" w:lineRule="exact"/>
        <w:rPr>
          <w:rFonts w:eastAsiaTheme="minorEastAsia" w:hAnsiTheme="minorHAnsi" w:cstheme="minorBidi"/>
          <w:b w:val="0"/>
          <w:bCs w:val="0"/>
          <w:caps w:val="0"/>
          <w:noProof/>
          <w:sz w:val="21"/>
          <w:szCs w:val="22"/>
        </w:rPr>
      </w:pPr>
      <w:hyperlink w:anchor="_Toc3384071" w:history="1">
        <w:r w:rsidRPr="009D3755">
          <w:rPr>
            <w:rStyle w:val="a3"/>
            <w:rFonts w:ascii="宋体" w:hAnsi="宋体"/>
            <w:noProof/>
          </w:rPr>
          <w:t>八、保障措施</w:t>
        </w:r>
        <w:r>
          <w:rPr>
            <w:noProof/>
            <w:webHidden/>
          </w:rPr>
          <w:tab/>
        </w:r>
        <w:r>
          <w:rPr>
            <w:noProof/>
            <w:webHidden/>
          </w:rPr>
          <w:fldChar w:fldCharType="begin"/>
        </w:r>
        <w:r>
          <w:rPr>
            <w:noProof/>
            <w:webHidden/>
          </w:rPr>
          <w:instrText xml:space="preserve"> PAGEREF _Toc3384071 \h </w:instrText>
        </w:r>
        <w:r>
          <w:rPr>
            <w:noProof/>
            <w:webHidden/>
          </w:rPr>
        </w:r>
        <w:r>
          <w:rPr>
            <w:noProof/>
            <w:webHidden/>
          </w:rPr>
          <w:fldChar w:fldCharType="separate"/>
        </w:r>
        <w:r>
          <w:rPr>
            <w:noProof/>
            <w:webHidden/>
          </w:rPr>
          <w:t>12</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72" w:history="1">
        <w:r w:rsidRPr="009D3755">
          <w:rPr>
            <w:rStyle w:val="a3"/>
            <w:rFonts w:ascii="宋体" w:hAnsi="宋体"/>
            <w:noProof/>
          </w:rPr>
          <w:t>8.1 通信与信息保障</w:t>
        </w:r>
        <w:r>
          <w:rPr>
            <w:noProof/>
            <w:webHidden/>
          </w:rPr>
          <w:tab/>
        </w:r>
        <w:r>
          <w:rPr>
            <w:noProof/>
            <w:webHidden/>
          </w:rPr>
          <w:fldChar w:fldCharType="begin"/>
        </w:r>
        <w:r>
          <w:rPr>
            <w:noProof/>
            <w:webHidden/>
          </w:rPr>
          <w:instrText xml:space="preserve"> PAGEREF _Toc3384072 \h </w:instrText>
        </w:r>
        <w:r>
          <w:rPr>
            <w:noProof/>
            <w:webHidden/>
          </w:rPr>
        </w:r>
        <w:r>
          <w:rPr>
            <w:noProof/>
            <w:webHidden/>
          </w:rPr>
          <w:fldChar w:fldCharType="separate"/>
        </w:r>
        <w:r>
          <w:rPr>
            <w:noProof/>
            <w:webHidden/>
          </w:rPr>
          <w:t>12</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73" w:history="1">
        <w:r w:rsidRPr="009D3755">
          <w:rPr>
            <w:rStyle w:val="a3"/>
            <w:rFonts w:ascii="宋体" w:hAnsi="宋体"/>
            <w:noProof/>
          </w:rPr>
          <w:t>8.2 应急队伍保障</w:t>
        </w:r>
        <w:r>
          <w:rPr>
            <w:noProof/>
            <w:webHidden/>
          </w:rPr>
          <w:tab/>
        </w:r>
        <w:r>
          <w:rPr>
            <w:noProof/>
            <w:webHidden/>
          </w:rPr>
          <w:fldChar w:fldCharType="begin"/>
        </w:r>
        <w:r>
          <w:rPr>
            <w:noProof/>
            <w:webHidden/>
          </w:rPr>
          <w:instrText xml:space="preserve"> PAGEREF _Toc3384073 \h </w:instrText>
        </w:r>
        <w:r>
          <w:rPr>
            <w:noProof/>
            <w:webHidden/>
          </w:rPr>
        </w:r>
        <w:r>
          <w:rPr>
            <w:noProof/>
            <w:webHidden/>
          </w:rPr>
          <w:fldChar w:fldCharType="separate"/>
        </w:r>
        <w:r>
          <w:rPr>
            <w:noProof/>
            <w:webHidden/>
          </w:rPr>
          <w:t>12</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74" w:history="1">
        <w:r w:rsidRPr="009D3755">
          <w:rPr>
            <w:rStyle w:val="a3"/>
            <w:rFonts w:ascii="宋体" w:hAnsi="宋体"/>
            <w:noProof/>
          </w:rPr>
          <w:t>8.3 物资装备保障</w:t>
        </w:r>
        <w:r>
          <w:rPr>
            <w:noProof/>
            <w:webHidden/>
          </w:rPr>
          <w:tab/>
        </w:r>
        <w:r>
          <w:rPr>
            <w:noProof/>
            <w:webHidden/>
          </w:rPr>
          <w:fldChar w:fldCharType="begin"/>
        </w:r>
        <w:r>
          <w:rPr>
            <w:noProof/>
            <w:webHidden/>
          </w:rPr>
          <w:instrText xml:space="preserve"> PAGEREF _Toc3384074 \h </w:instrText>
        </w:r>
        <w:r>
          <w:rPr>
            <w:noProof/>
            <w:webHidden/>
          </w:rPr>
        </w:r>
        <w:r>
          <w:rPr>
            <w:noProof/>
            <w:webHidden/>
          </w:rPr>
          <w:fldChar w:fldCharType="separate"/>
        </w:r>
        <w:r>
          <w:rPr>
            <w:noProof/>
            <w:webHidden/>
          </w:rPr>
          <w:t>12</w:t>
        </w:r>
        <w:r>
          <w:rPr>
            <w:noProof/>
            <w:webHidden/>
          </w:rPr>
          <w:fldChar w:fldCharType="end"/>
        </w:r>
      </w:hyperlink>
    </w:p>
    <w:p w:rsidR="00851734" w:rsidRDefault="00851734" w:rsidP="00851734">
      <w:pPr>
        <w:pStyle w:val="TOC1"/>
        <w:tabs>
          <w:tab w:val="right" w:leader="dot" w:pos="9060"/>
        </w:tabs>
        <w:spacing w:line="480" w:lineRule="exact"/>
        <w:rPr>
          <w:rFonts w:eastAsiaTheme="minorEastAsia" w:hAnsiTheme="minorHAnsi" w:cstheme="minorBidi"/>
          <w:b w:val="0"/>
          <w:bCs w:val="0"/>
          <w:caps w:val="0"/>
          <w:noProof/>
          <w:sz w:val="21"/>
          <w:szCs w:val="22"/>
        </w:rPr>
      </w:pPr>
      <w:hyperlink w:anchor="_Toc3384075" w:history="1">
        <w:r w:rsidRPr="009D3755">
          <w:rPr>
            <w:rStyle w:val="a3"/>
            <w:rFonts w:ascii="宋体" w:hAnsi="宋体"/>
            <w:noProof/>
          </w:rPr>
          <w:t>九、应急预案管理</w:t>
        </w:r>
        <w:r>
          <w:rPr>
            <w:noProof/>
            <w:webHidden/>
          </w:rPr>
          <w:tab/>
        </w:r>
        <w:r>
          <w:rPr>
            <w:noProof/>
            <w:webHidden/>
          </w:rPr>
          <w:fldChar w:fldCharType="begin"/>
        </w:r>
        <w:r>
          <w:rPr>
            <w:noProof/>
            <w:webHidden/>
          </w:rPr>
          <w:instrText xml:space="preserve"> PAGEREF _Toc3384075 \h </w:instrText>
        </w:r>
        <w:r>
          <w:rPr>
            <w:noProof/>
            <w:webHidden/>
          </w:rPr>
        </w:r>
        <w:r>
          <w:rPr>
            <w:noProof/>
            <w:webHidden/>
          </w:rPr>
          <w:fldChar w:fldCharType="separate"/>
        </w:r>
        <w:r>
          <w:rPr>
            <w:noProof/>
            <w:webHidden/>
          </w:rPr>
          <w:t>13</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76" w:history="1">
        <w:r w:rsidRPr="009D3755">
          <w:rPr>
            <w:rStyle w:val="a3"/>
            <w:rFonts w:ascii="宋体" w:hAnsi="宋体"/>
            <w:noProof/>
          </w:rPr>
          <w:t>9.1 应急预案培训</w:t>
        </w:r>
        <w:r>
          <w:rPr>
            <w:noProof/>
            <w:webHidden/>
          </w:rPr>
          <w:tab/>
        </w:r>
        <w:r>
          <w:rPr>
            <w:noProof/>
            <w:webHidden/>
          </w:rPr>
          <w:fldChar w:fldCharType="begin"/>
        </w:r>
        <w:r>
          <w:rPr>
            <w:noProof/>
            <w:webHidden/>
          </w:rPr>
          <w:instrText xml:space="preserve"> PAGEREF _Toc3384076 \h </w:instrText>
        </w:r>
        <w:r>
          <w:rPr>
            <w:noProof/>
            <w:webHidden/>
          </w:rPr>
        </w:r>
        <w:r>
          <w:rPr>
            <w:noProof/>
            <w:webHidden/>
          </w:rPr>
          <w:fldChar w:fldCharType="separate"/>
        </w:r>
        <w:r>
          <w:rPr>
            <w:noProof/>
            <w:webHidden/>
          </w:rPr>
          <w:t>13</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77" w:history="1">
        <w:r w:rsidRPr="009D3755">
          <w:rPr>
            <w:rStyle w:val="a3"/>
            <w:rFonts w:ascii="宋体" w:hAnsi="宋体"/>
            <w:noProof/>
          </w:rPr>
          <w:t>9.2 应急预案演练</w:t>
        </w:r>
        <w:r>
          <w:rPr>
            <w:noProof/>
            <w:webHidden/>
          </w:rPr>
          <w:tab/>
        </w:r>
        <w:r>
          <w:rPr>
            <w:noProof/>
            <w:webHidden/>
          </w:rPr>
          <w:fldChar w:fldCharType="begin"/>
        </w:r>
        <w:r>
          <w:rPr>
            <w:noProof/>
            <w:webHidden/>
          </w:rPr>
          <w:instrText xml:space="preserve"> PAGEREF _Toc3384077 \h </w:instrText>
        </w:r>
        <w:r>
          <w:rPr>
            <w:noProof/>
            <w:webHidden/>
          </w:rPr>
        </w:r>
        <w:r>
          <w:rPr>
            <w:noProof/>
            <w:webHidden/>
          </w:rPr>
          <w:fldChar w:fldCharType="separate"/>
        </w:r>
        <w:r>
          <w:rPr>
            <w:noProof/>
            <w:webHidden/>
          </w:rPr>
          <w:t>13</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78" w:history="1">
        <w:r w:rsidRPr="009D3755">
          <w:rPr>
            <w:rStyle w:val="a3"/>
            <w:rFonts w:ascii="宋体" w:hAnsi="宋体"/>
            <w:noProof/>
          </w:rPr>
          <w:t>9.3 应急预案修订</w:t>
        </w:r>
        <w:r>
          <w:rPr>
            <w:noProof/>
            <w:webHidden/>
          </w:rPr>
          <w:tab/>
        </w:r>
        <w:r>
          <w:rPr>
            <w:noProof/>
            <w:webHidden/>
          </w:rPr>
          <w:fldChar w:fldCharType="begin"/>
        </w:r>
        <w:r>
          <w:rPr>
            <w:noProof/>
            <w:webHidden/>
          </w:rPr>
          <w:instrText xml:space="preserve"> PAGEREF _Toc3384078 \h </w:instrText>
        </w:r>
        <w:r>
          <w:rPr>
            <w:noProof/>
            <w:webHidden/>
          </w:rPr>
        </w:r>
        <w:r>
          <w:rPr>
            <w:noProof/>
            <w:webHidden/>
          </w:rPr>
          <w:fldChar w:fldCharType="separate"/>
        </w:r>
        <w:r>
          <w:rPr>
            <w:noProof/>
            <w:webHidden/>
          </w:rPr>
          <w:t>13</w:t>
        </w:r>
        <w:r>
          <w:rPr>
            <w:noProof/>
            <w:webHidden/>
          </w:rPr>
          <w:fldChar w:fldCharType="end"/>
        </w:r>
      </w:hyperlink>
    </w:p>
    <w:p w:rsidR="00851734" w:rsidRDefault="00851734" w:rsidP="00851734">
      <w:pPr>
        <w:pStyle w:val="TOC2"/>
        <w:tabs>
          <w:tab w:val="right" w:leader="dot" w:pos="9060"/>
        </w:tabs>
        <w:spacing w:line="480" w:lineRule="exact"/>
        <w:ind w:firstLine="560"/>
        <w:rPr>
          <w:rFonts w:eastAsiaTheme="minorEastAsia" w:hAnsiTheme="minorHAnsi" w:cstheme="minorBidi"/>
          <w:smallCaps w:val="0"/>
          <w:noProof/>
          <w:sz w:val="21"/>
          <w:szCs w:val="22"/>
        </w:rPr>
      </w:pPr>
      <w:hyperlink w:anchor="_Toc3384079" w:history="1">
        <w:r w:rsidRPr="009D3755">
          <w:rPr>
            <w:rStyle w:val="a3"/>
            <w:rFonts w:ascii="宋体" w:hAnsi="宋体"/>
            <w:noProof/>
          </w:rPr>
          <w:t>9.4 应急预案实施</w:t>
        </w:r>
        <w:r>
          <w:rPr>
            <w:noProof/>
            <w:webHidden/>
          </w:rPr>
          <w:tab/>
        </w:r>
        <w:r>
          <w:rPr>
            <w:noProof/>
            <w:webHidden/>
          </w:rPr>
          <w:fldChar w:fldCharType="begin"/>
        </w:r>
        <w:r>
          <w:rPr>
            <w:noProof/>
            <w:webHidden/>
          </w:rPr>
          <w:instrText xml:space="preserve"> PAGEREF _Toc3384079 \h </w:instrText>
        </w:r>
        <w:r>
          <w:rPr>
            <w:noProof/>
            <w:webHidden/>
          </w:rPr>
        </w:r>
        <w:r>
          <w:rPr>
            <w:noProof/>
            <w:webHidden/>
          </w:rPr>
          <w:fldChar w:fldCharType="separate"/>
        </w:r>
        <w:r>
          <w:rPr>
            <w:noProof/>
            <w:webHidden/>
          </w:rPr>
          <w:t>13</w:t>
        </w:r>
        <w:r>
          <w:rPr>
            <w:noProof/>
            <w:webHidden/>
          </w:rPr>
          <w:fldChar w:fldCharType="end"/>
        </w:r>
      </w:hyperlink>
    </w:p>
    <w:p w:rsidR="006D4FAF" w:rsidRPr="00FE2E5D" w:rsidRDefault="00851734" w:rsidP="00851734">
      <w:pPr>
        <w:tabs>
          <w:tab w:val="right" w:leader="dot" w:pos="9070"/>
        </w:tabs>
        <w:spacing w:line="480" w:lineRule="exact"/>
        <w:rPr>
          <w:rFonts w:ascii="宋体" w:eastAsia="宋体" w:hAnsi="宋体"/>
          <w:b/>
          <w:sz w:val="32"/>
        </w:rPr>
        <w:sectPr w:rsidR="006D4FAF" w:rsidRPr="00FE2E5D" w:rsidSect="00B0406C">
          <w:headerReference w:type="default" r:id="rId8"/>
          <w:footerReference w:type="default" r:id="rId9"/>
          <w:pgSz w:w="11906" w:h="16838"/>
          <w:pgMar w:top="1247" w:right="1418" w:bottom="1247" w:left="1418" w:header="851" w:footer="992" w:gutter="0"/>
          <w:pgNumType w:fmt="upperRoman" w:start="1"/>
          <w:cols w:space="720"/>
          <w:docGrid w:type="linesAndChars" w:linePitch="312"/>
        </w:sectPr>
      </w:pPr>
      <w:r>
        <w:rPr>
          <w:rFonts w:ascii="宋体" w:eastAsia="宋体" w:hAnsi="宋体"/>
          <w:sz w:val="30"/>
          <w:szCs w:val="30"/>
        </w:rPr>
        <w:fldChar w:fldCharType="end"/>
      </w:r>
    </w:p>
    <w:p w:rsidR="006D4FAF" w:rsidRPr="00FE2E5D" w:rsidRDefault="00FE2E5D" w:rsidP="00FE2E5D">
      <w:pPr>
        <w:spacing w:line="500" w:lineRule="exact"/>
        <w:outlineLvl w:val="0"/>
        <w:rPr>
          <w:rFonts w:ascii="宋体" w:eastAsia="宋体" w:hAnsi="宋体"/>
          <w:b/>
          <w:sz w:val="28"/>
          <w:szCs w:val="28"/>
        </w:rPr>
      </w:pPr>
      <w:bookmarkStart w:id="8" w:name="_Toc16187"/>
      <w:bookmarkStart w:id="9" w:name="_Toc3384053"/>
      <w:r w:rsidRPr="00FE2E5D">
        <w:rPr>
          <w:rFonts w:ascii="宋体" w:eastAsia="宋体" w:hAnsi="宋体" w:hint="eastAsia"/>
          <w:b/>
          <w:sz w:val="28"/>
          <w:szCs w:val="28"/>
        </w:rPr>
        <w:lastRenderedPageBreak/>
        <w:t>一、总则</w:t>
      </w:r>
      <w:bookmarkEnd w:id="8"/>
      <w:bookmarkEnd w:id="9"/>
    </w:p>
    <w:p w:rsidR="006D4FAF" w:rsidRPr="00FE2E5D" w:rsidRDefault="006D4FAF" w:rsidP="00FE2E5D">
      <w:pPr>
        <w:spacing w:line="500" w:lineRule="exact"/>
        <w:outlineLvl w:val="1"/>
        <w:rPr>
          <w:rFonts w:ascii="宋体" w:eastAsia="宋体" w:hAnsi="宋体"/>
          <w:sz w:val="28"/>
          <w:szCs w:val="28"/>
        </w:rPr>
      </w:pPr>
      <w:bookmarkStart w:id="10" w:name="_Toc7159"/>
      <w:bookmarkStart w:id="11" w:name="_Toc3384054"/>
      <w:r w:rsidRPr="00FE2E5D">
        <w:rPr>
          <w:rFonts w:ascii="宋体" w:eastAsia="宋体" w:hAnsi="宋体" w:hint="eastAsia"/>
          <w:sz w:val="28"/>
          <w:szCs w:val="28"/>
        </w:rPr>
        <w:t>1.1 编制目的</w:t>
      </w:r>
      <w:bookmarkEnd w:id="10"/>
      <w:bookmarkEnd w:id="11"/>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color w:val="FF0000"/>
          <w:sz w:val="28"/>
          <w:szCs w:val="28"/>
        </w:rPr>
        <w:t>为提高本项目的安全生产事故应急能力，</w:t>
      </w:r>
      <w:r w:rsidRPr="00FE2E5D">
        <w:rPr>
          <w:rFonts w:ascii="宋体" w:eastAsia="宋体" w:hAnsi="宋体" w:hint="eastAsia"/>
          <w:sz w:val="28"/>
          <w:szCs w:val="28"/>
        </w:rPr>
        <w:t>积极应对可能发生的生产安全事故，规范生产安全事故的应急管理工作，有效预防、及时控制和消除生产安全事故的危害，最大限度减少人员伤亡和财产损失，保证项目施工生产的顺利进行，</w:t>
      </w:r>
      <w:r w:rsidRPr="00FE2E5D">
        <w:rPr>
          <w:rFonts w:ascii="宋体" w:eastAsia="宋体" w:hAnsi="宋体" w:hint="eastAsia"/>
          <w:color w:val="FF0000"/>
          <w:sz w:val="28"/>
          <w:szCs w:val="28"/>
        </w:rPr>
        <w:t>根据项目的实际情况，制定本项目安全生产事故综合应急预案。</w:t>
      </w:r>
    </w:p>
    <w:p w:rsidR="006D4FAF" w:rsidRPr="00FE2E5D" w:rsidRDefault="006D4FAF" w:rsidP="00FE2E5D">
      <w:pPr>
        <w:spacing w:line="500" w:lineRule="exact"/>
        <w:outlineLvl w:val="1"/>
        <w:rPr>
          <w:rFonts w:ascii="宋体" w:eastAsia="宋体" w:hAnsi="宋体"/>
          <w:sz w:val="28"/>
          <w:szCs w:val="28"/>
        </w:rPr>
      </w:pPr>
      <w:bookmarkStart w:id="12" w:name="_Toc17335"/>
      <w:bookmarkStart w:id="13" w:name="_Toc3384055"/>
      <w:r w:rsidRPr="00FE2E5D">
        <w:rPr>
          <w:rFonts w:ascii="宋体" w:eastAsia="宋体" w:hAnsi="宋体" w:hint="eastAsia"/>
          <w:sz w:val="28"/>
          <w:szCs w:val="28"/>
        </w:rPr>
        <w:t>1.2 编制依据</w:t>
      </w:r>
      <w:bookmarkEnd w:id="12"/>
      <w:bookmarkEnd w:id="13"/>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本工程所应用的国家、行业和地方相关法律、法规、规范、标准等文件，以及上级单位的有关文件</w:t>
      </w:r>
      <w:r w:rsidRPr="00FE2E5D">
        <w:rPr>
          <w:rFonts w:ascii="宋体" w:eastAsia="宋体" w:hAnsi="宋体" w:hint="eastAsia"/>
          <w:color w:val="FF0000"/>
          <w:sz w:val="28"/>
          <w:szCs w:val="28"/>
        </w:rPr>
        <w:t>（不限于下表所列）</w:t>
      </w:r>
      <w:r w:rsidRPr="00FE2E5D">
        <w:rPr>
          <w:rFonts w:ascii="宋体" w:eastAsia="宋体" w:hAnsi="宋体" w:hint="eastAsia"/>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8096"/>
      </w:tblGrid>
      <w:tr w:rsidR="006D4FAF" w:rsidRPr="00FE2E5D" w:rsidTr="00CC3D9A">
        <w:trPr>
          <w:trHeight w:val="397"/>
        </w:trPr>
        <w:tc>
          <w:tcPr>
            <w:tcW w:w="532"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序号</w:t>
            </w:r>
          </w:p>
        </w:tc>
        <w:tc>
          <w:tcPr>
            <w:tcW w:w="446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名 称</w:t>
            </w:r>
          </w:p>
        </w:tc>
      </w:tr>
      <w:tr w:rsidR="006D4FAF" w:rsidRPr="00FE2E5D" w:rsidTr="00CC3D9A">
        <w:trPr>
          <w:trHeight w:val="397"/>
        </w:trPr>
        <w:tc>
          <w:tcPr>
            <w:tcW w:w="532"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1</w:t>
            </w:r>
          </w:p>
        </w:tc>
        <w:tc>
          <w:tcPr>
            <w:tcW w:w="446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中华人民共和国安全生产法</w:t>
            </w:r>
          </w:p>
        </w:tc>
      </w:tr>
      <w:tr w:rsidR="006D4FAF" w:rsidRPr="00FE2E5D" w:rsidTr="00CC3D9A">
        <w:trPr>
          <w:trHeight w:val="397"/>
        </w:trPr>
        <w:tc>
          <w:tcPr>
            <w:tcW w:w="532"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2</w:t>
            </w:r>
          </w:p>
        </w:tc>
        <w:tc>
          <w:tcPr>
            <w:tcW w:w="446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中华人民共和国突发事件应对法</w:t>
            </w:r>
          </w:p>
        </w:tc>
      </w:tr>
      <w:tr w:rsidR="006D4FAF" w:rsidRPr="00FE2E5D" w:rsidTr="00CC3D9A">
        <w:trPr>
          <w:trHeight w:val="397"/>
        </w:trPr>
        <w:tc>
          <w:tcPr>
            <w:tcW w:w="532"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3</w:t>
            </w:r>
          </w:p>
        </w:tc>
        <w:tc>
          <w:tcPr>
            <w:tcW w:w="446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中华人民共和国消防法</w:t>
            </w:r>
          </w:p>
        </w:tc>
      </w:tr>
      <w:tr w:rsidR="006D4FAF" w:rsidRPr="00FE2E5D" w:rsidTr="00CC3D9A">
        <w:trPr>
          <w:trHeight w:val="397"/>
        </w:trPr>
        <w:tc>
          <w:tcPr>
            <w:tcW w:w="532"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4</w:t>
            </w:r>
          </w:p>
        </w:tc>
        <w:tc>
          <w:tcPr>
            <w:tcW w:w="446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中华人民共和国特种设备安全法</w:t>
            </w:r>
          </w:p>
        </w:tc>
      </w:tr>
      <w:tr w:rsidR="006D4FAF" w:rsidRPr="00FE2E5D" w:rsidTr="00CC3D9A">
        <w:trPr>
          <w:trHeight w:val="397"/>
        </w:trPr>
        <w:tc>
          <w:tcPr>
            <w:tcW w:w="532"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5</w:t>
            </w:r>
          </w:p>
        </w:tc>
        <w:tc>
          <w:tcPr>
            <w:tcW w:w="446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中华人民共和国职业病防治法</w:t>
            </w:r>
          </w:p>
        </w:tc>
      </w:tr>
      <w:tr w:rsidR="006D4FAF" w:rsidRPr="00FE2E5D" w:rsidTr="00CC3D9A">
        <w:trPr>
          <w:trHeight w:val="397"/>
        </w:trPr>
        <w:tc>
          <w:tcPr>
            <w:tcW w:w="532"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6</w:t>
            </w:r>
          </w:p>
        </w:tc>
        <w:tc>
          <w:tcPr>
            <w:tcW w:w="446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建设工程安全生产管理条例</w:t>
            </w:r>
          </w:p>
        </w:tc>
      </w:tr>
      <w:tr w:rsidR="006D4FAF" w:rsidRPr="00FE2E5D" w:rsidTr="00CC3D9A">
        <w:trPr>
          <w:trHeight w:val="397"/>
        </w:trPr>
        <w:tc>
          <w:tcPr>
            <w:tcW w:w="532"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7</w:t>
            </w:r>
          </w:p>
        </w:tc>
        <w:tc>
          <w:tcPr>
            <w:tcW w:w="446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安全生产许可证条例</w:t>
            </w:r>
          </w:p>
        </w:tc>
      </w:tr>
      <w:tr w:rsidR="006D4FAF" w:rsidRPr="00FE2E5D" w:rsidTr="00CC3D9A">
        <w:trPr>
          <w:trHeight w:val="397"/>
        </w:trPr>
        <w:tc>
          <w:tcPr>
            <w:tcW w:w="532"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8</w:t>
            </w:r>
          </w:p>
        </w:tc>
        <w:tc>
          <w:tcPr>
            <w:tcW w:w="446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生产安全事故应急预案管理办法</w:t>
            </w:r>
          </w:p>
        </w:tc>
      </w:tr>
      <w:tr w:rsidR="006D4FAF" w:rsidRPr="00FE2E5D" w:rsidTr="00CC3D9A">
        <w:trPr>
          <w:trHeight w:val="397"/>
        </w:trPr>
        <w:tc>
          <w:tcPr>
            <w:tcW w:w="532"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9</w:t>
            </w:r>
          </w:p>
        </w:tc>
        <w:tc>
          <w:tcPr>
            <w:tcW w:w="446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生产经营单位生产安全事故应急预案编制导则</w:t>
            </w:r>
          </w:p>
        </w:tc>
      </w:tr>
      <w:tr w:rsidR="006D4FAF" w:rsidRPr="00FE2E5D" w:rsidTr="00CC3D9A">
        <w:trPr>
          <w:trHeight w:val="397"/>
        </w:trPr>
        <w:tc>
          <w:tcPr>
            <w:tcW w:w="532"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10</w:t>
            </w:r>
          </w:p>
        </w:tc>
        <w:tc>
          <w:tcPr>
            <w:tcW w:w="4468" w:type="pct"/>
            <w:shd w:val="clear" w:color="auto" w:fill="auto"/>
            <w:vAlign w:val="center"/>
          </w:tcPr>
          <w:p w:rsidR="006D4FAF" w:rsidRPr="00FE2E5D" w:rsidRDefault="002A4E9A" w:rsidP="00CC3D9A">
            <w:pPr>
              <w:spacing w:line="320" w:lineRule="exact"/>
              <w:jc w:val="center"/>
              <w:rPr>
                <w:rFonts w:ascii="宋体" w:eastAsia="宋体" w:hAnsi="宋体"/>
                <w:szCs w:val="21"/>
              </w:rPr>
            </w:pPr>
            <w:r w:rsidRPr="00FE2E5D">
              <w:rPr>
                <w:rFonts w:ascii="宋体" w:eastAsia="宋体" w:hAnsi="宋体" w:hint="eastAsia"/>
                <w:color w:val="FF0000"/>
                <w:szCs w:val="21"/>
              </w:rPr>
              <w:t>中建五局***公司生产安全事故综合应急预案</w:t>
            </w:r>
          </w:p>
        </w:tc>
      </w:tr>
      <w:tr w:rsidR="006D4FAF" w:rsidRPr="00FE2E5D" w:rsidTr="00CC3D9A">
        <w:trPr>
          <w:trHeight w:val="397"/>
        </w:trPr>
        <w:tc>
          <w:tcPr>
            <w:tcW w:w="532"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11</w:t>
            </w:r>
          </w:p>
        </w:tc>
        <w:tc>
          <w:tcPr>
            <w:tcW w:w="4468" w:type="pct"/>
            <w:shd w:val="clear" w:color="auto" w:fill="auto"/>
            <w:vAlign w:val="center"/>
          </w:tcPr>
          <w:p w:rsidR="006D4FAF" w:rsidRPr="00FE2E5D" w:rsidRDefault="002A4E9A"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w:t>
            </w:r>
          </w:p>
        </w:tc>
      </w:tr>
    </w:tbl>
    <w:p w:rsidR="006D4FAF" w:rsidRPr="00FE2E5D" w:rsidRDefault="006D4FAF" w:rsidP="00FE2E5D">
      <w:pPr>
        <w:spacing w:line="500" w:lineRule="exact"/>
        <w:outlineLvl w:val="1"/>
        <w:rPr>
          <w:rFonts w:ascii="宋体" w:eastAsia="宋体" w:hAnsi="宋体"/>
          <w:sz w:val="28"/>
          <w:szCs w:val="28"/>
        </w:rPr>
      </w:pPr>
      <w:bookmarkStart w:id="14" w:name="_Toc9867"/>
      <w:bookmarkStart w:id="15" w:name="_Toc3384056"/>
      <w:r w:rsidRPr="00FE2E5D">
        <w:rPr>
          <w:rFonts w:ascii="宋体" w:eastAsia="宋体" w:hAnsi="宋体" w:hint="eastAsia"/>
          <w:sz w:val="28"/>
          <w:szCs w:val="28"/>
        </w:rPr>
        <w:t>1.3 适用范围</w:t>
      </w:r>
      <w:bookmarkEnd w:id="14"/>
      <w:bookmarkEnd w:id="15"/>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本应急预案适用于</w:t>
      </w:r>
      <w:r w:rsidRPr="00FE2E5D">
        <w:rPr>
          <w:rFonts w:ascii="宋体" w:eastAsia="宋体" w:hAnsi="宋体" w:hint="eastAsia"/>
          <w:color w:val="FF0000"/>
          <w:sz w:val="28"/>
          <w:szCs w:val="28"/>
        </w:rPr>
        <w:t>***项目</w:t>
      </w:r>
      <w:r w:rsidRPr="00FE2E5D">
        <w:rPr>
          <w:rFonts w:ascii="宋体" w:eastAsia="宋体" w:hAnsi="宋体" w:hint="eastAsia"/>
          <w:sz w:val="28"/>
          <w:szCs w:val="28"/>
        </w:rPr>
        <w:t>生产经营过程中发生的且已经造成或者可能造成人员伤亡、重大财产损失，以及重大社会影响或危及社会和公众安全、导致国家和人民财产遭受严重损失的事故的应急处置工作。</w:t>
      </w:r>
    </w:p>
    <w:p w:rsidR="006D4FAF" w:rsidRPr="00FE2E5D" w:rsidRDefault="006D4FAF" w:rsidP="00FE2E5D">
      <w:pPr>
        <w:spacing w:line="500" w:lineRule="exact"/>
        <w:outlineLvl w:val="1"/>
        <w:rPr>
          <w:rFonts w:ascii="宋体" w:eastAsia="宋体" w:hAnsi="宋体"/>
          <w:sz w:val="28"/>
          <w:szCs w:val="28"/>
        </w:rPr>
      </w:pPr>
      <w:bookmarkStart w:id="16" w:name="_Toc29702"/>
      <w:bookmarkStart w:id="17" w:name="_Toc3384057"/>
      <w:r w:rsidRPr="00FE2E5D">
        <w:rPr>
          <w:rFonts w:ascii="宋体" w:eastAsia="宋体" w:hAnsi="宋体" w:hint="eastAsia"/>
          <w:sz w:val="28"/>
          <w:szCs w:val="28"/>
        </w:rPr>
        <w:t>1.4 应急预案体系</w:t>
      </w:r>
      <w:bookmarkEnd w:id="16"/>
      <w:bookmarkEnd w:id="17"/>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项目部根据局、公司层级应急预案体系建立项目应急预案体系，主要由综合应急预案、专项应急预案和现场应急处置方案组成，内容与上级预案进行衔接。</w:t>
      </w:r>
    </w:p>
    <w:p w:rsidR="006D4FAF" w:rsidRPr="00FE2E5D" w:rsidRDefault="006D4FAF" w:rsidP="00FE2E5D">
      <w:pPr>
        <w:spacing w:line="500" w:lineRule="exact"/>
        <w:outlineLvl w:val="1"/>
        <w:rPr>
          <w:rFonts w:ascii="宋体" w:eastAsia="宋体" w:hAnsi="宋体"/>
          <w:sz w:val="28"/>
          <w:szCs w:val="28"/>
        </w:rPr>
      </w:pPr>
      <w:bookmarkStart w:id="18" w:name="_Toc23841"/>
      <w:bookmarkStart w:id="19" w:name="_Toc3384058"/>
      <w:r w:rsidRPr="00FE2E5D">
        <w:rPr>
          <w:rFonts w:ascii="宋体" w:eastAsia="宋体" w:hAnsi="宋体" w:hint="eastAsia"/>
          <w:sz w:val="28"/>
          <w:szCs w:val="28"/>
        </w:rPr>
        <w:t>1.5 应急工作原则</w:t>
      </w:r>
      <w:bookmarkEnd w:id="18"/>
      <w:bookmarkEnd w:id="19"/>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lastRenderedPageBreak/>
        <w:t>以人为本，生命至上；统一领导、综合协调；企地衔接、属地为主；预防为主、强化准备；依靠专家、科学救援。</w:t>
      </w:r>
    </w:p>
    <w:p w:rsidR="006D4FAF" w:rsidRPr="00FE2E5D" w:rsidRDefault="006D4FAF">
      <w:pPr>
        <w:spacing w:line="400" w:lineRule="exact"/>
        <w:outlineLvl w:val="0"/>
        <w:rPr>
          <w:rFonts w:ascii="宋体" w:eastAsia="宋体" w:hAnsi="宋体"/>
          <w:b/>
          <w:sz w:val="24"/>
          <w:szCs w:val="24"/>
        </w:rPr>
        <w:sectPr w:rsidR="006D4FAF" w:rsidRPr="00FE2E5D" w:rsidSect="00FE2E5D">
          <w:pgSz w:w="11906" w:h="16838"/>
          <w:pgMar w:top="1247" w:right="1418" w:bottom="1247" w:left="1418" w:header="851" w:footer="992" w:gutter="0"/>
          <w:pgNumType w:start="1"/>
          <w:cols w:space="720"/>
          <w:docGrid w:type="linesAndChars" w:linePitch="312"/>
        </w:sectPr>
      </w:pPr>
      <w:bookmarkStart w:id="20" w:name="_Toc21209"/>
    </w:p>
    <w:p w:rsidR="006D4FAF" w:rsidRPr="00FE2E5D" w:rsidRDefault="00AB4024" w:rsidP="00FE2E5D">
      <w:pPr>
        <w:spacing w:line="500" w:lineRule="exact"/>
        <w:outlineLvl w:val="0"/>
        <w:rPr>
          <w:rFonts w:ascii="宋体" w:eastAsia="宋体" w:hAnsi="宋体"/>
          <w:b/>
          <w:sz w:val="28"/>
          <w:szCs w:val="28"/>
        </w:rPr>
      </w:pPr>
      <w:bookmarkStart w:id="21" w:name="_Toc3384059"/>
      <w:r>
        <w:rPr>
          <w:rFonts w:ascii="宋体" w:eastAsia="宋体" w:hAnsi="宋体" w:hint="eastAsia"/>
          <w:b/>
          <w:sz w:val="28"/>
          <w:szCs w:val="28"/>
        </w:rPr>
        <w:lastRenderedPageBreak/>
        <w:t>二、</w:t>
      </w:r>
      <w:r w:rsidR="006D4FAF" w:rsidRPr="00FE2E5D">
        <w:rPr>
          <w:rFonts w:ascii="宋体" w:eastAsia="宋体" w:hAnsi="宋体" w:hint="eastAsia"/>
          <w:b/>
          <w:sz w:val="28"/>
          <w:szCs w:val="28"/>
        </w:rPr>
        <w:t>事故风险描述</w:t>
      </w:r>
      <w:bookmarkEnd w:id="20"/>
      <w:bookmarkEnd w:id="21"/>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本工程为房屋建筑工程，工程主要建设概况如下表所示：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5"/>
        <w:gridCol w:w="2265"/>
        <w:gridCol w:w="2265"/>
        <w:gridCol w:w="2265"/>
      </w:tblGrid>
      <w:tr w:rsidR="006D4FAF" w:rsidRPr="00FE2E5D" w:rsidTr="00CC3D9A">
        <w:trPr>
          <w:trHeight w:val="397"/>
        </w:trPr>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工程名称</w:t>
            </w:r>
          </w:p>
        </w:tc>
        <w:tc>
          <w:tcPr>
            <w:tcW w:w="3750" w:type="pct"/>
            <w:gridSpan w:val="3"/>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w:t>
            </w:r>
          </w:p>
        </w:tc>
      </w:tr>
      <w:tr w:rsidR="006D4FAF" w:rsidRPr="00FE2E5D" w:rsidTr="00CC3D9A">
        <w:trPr>
          <w:trHeight w:val="397"/>
        </w:trPr>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工程建设地点</w:t>
            </w:r>
          </w:p>
        </w:tc>
        <w:tc>
          <w:tcPr>
            <w:tcW w:w="3750" w:type="pct"/>
            <w:gridSpan w:val="3"/>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color w:val="FF0000"/>
                <w:szCs w:val="21"/>
              </w:rPr>
              <w:t>***</w:t>
            </w:r>
          </w:p>
        </w:tc>
      </w:tr>
      <w:tr w:rsidR="006D4FAF" w:rsidRPr="00FE2E5D" w:rsidTr="00CC3D9A">
        <w:trPr>
          <w:trHeight w:val="397"/>
        </w:trPr>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工程占地面积</w:t>
            </w:r>
          </w:p>
        </w:tc>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color w:val="FF0000"/>
                <w:szCs w:val="21"/>
              </w:rPr>
              <w:t>***</w:t>
            </w:r>
          </w:p>
        </w:tc>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总建筑面积</w:t>
            </w:r>
          </w:p>
        </w:tc>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color w:val="FF0000"/>
                <w:szCs w:val="21"/>
              </w:rPr>
              <w:t>***</w:t>
            </w:r>
          </w:p>
        </w:tc>
      </w:tr>
      <w:tr w:rsidR="006D4FAF" w:rsidRPr="00FE2E5D" w:rsidTr="00CC3D9A">
        <w:trPr>
          <w:trHeight w:val="397"/>
        </w:trPr>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地下层数</w:t>
            </w:r>
          </w:p>
        </w:tc>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color w:val="FF0000"/>
                <w:szCs w:val="21"/>
              </w:rPr>
              <w:t>***</w:t>
            </w:r>
          </w:p>
        </w:tc>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地上层数</w:t>
            </w:r>
          </w:p>
        </w:tc>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color w:val="FF0000"/>
                <w:szCs w:val="21"/>
              </w:rPr>
              <w:t>***</w:t>
            </w:r>
          </w:p>
        </w:tc>
      </w:tr>
      <w:tr w:rsidR="006D4FAF" w:rsidRPr="00FE2E5D" w:rsidTr="00CC3D9A">
        <w:trPr>
          <w:trHeight w:val="397"/>
        </w:trPr>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建筑总高度</w:t>
            </w:r>
          </w:p>
        </w:tc>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color w:val="FF0000"/>
                <w:szCs w:val="21"/>
              </w:rPr>
              <w:t>***</w:t>
            </w:r>
          </w:p>
        </w:tc>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建筑层高</w:t>
            </w:r>
          </w:p>
        </w:tc>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color w:val="FF0000"/>
                <w:szCs w:val="21"/>
              </w:rPr>
              <w:t>***</w:t>
            </w:r>
          </w:p>
        </w:tc>
      </w:tr>
      <w:tr w:rsidR="006D4FAF" w:rsidRPr="00FE2E5D" w:rsidTr="00CC3D9A">
        <w:trPr>
          <w:trHeight w:val="397"/>
        </w:trPr>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基坑深度</w:t>
            </w:r>
          </w:p>
        </w:tc>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color w:val="FF0000"/>
                <w:szCs w:val="21"/>
              </w:rPr>
              <w:t>***</w:t>
            </w:r>
          </w:p>
        </w:tc>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支护形式</w:t>
            </w:r>
          </w:p>
        </w:tc>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color w:val="FF0000"/>
                <w:szCs w:val="21"/>
              </w:rPr>
              <w:t>***</w:t>
            </w:r>
          </w:p>
        </w:tc>
      </w:tr>
      <w:tr w:rsidR="006D4FAF" w:rsidRPr="00FE2E5D" w:rsidTr="00CC3D9A">
        <w:trPr>
          <w:trHeight w:val="397"/>
        </w:trPr>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高大模板工程概况</w:t>
            </w:r>
          </w:p>
        </w:tc>
        <w:tc>
          <w:tcPr>
            <w:tcW w:w="3750" w:type="pct"/>
            <w:gridSpan w:val="3"/>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color w:val="FF0000"/>
                <w:szCs w:val="21"/>
              </w:rPr>
              <w:t>***</w:t>
            </w:r>
          </w:p>
        </w:tc>
      </w:tr>
      <w:tr w:rsidR="006D4FAF" w:rsidRPr="00FE2E5D" w:rsidTr="00CC3D9A">
        <w:trPr>
          <w:trHeight w:val="397"/>
        </w:trPr>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脚手架工程概况</w:t>
            </w:r>
          </w:p>
        </w:tc>
        <w:tc>
          <w:tcPr>
            <w:tcW w:w="3750" w:type="pct"/>
            <w:gridSpan w:val="3"/>
            <w:shd w:val="clear" w:color="auto" w:fill="auto"/>
            <w:vAlign w:val="center"/>
          </w:tcPr>
          <w:p w:rsidR="006D4FAF" w:rsidRPr="00FE2E5D" w:rsidRDefault="006D4FAF" w:rsidP="00CC3D9A">
            <w:pPr>
              <w:spacing w:line="320" w:lineRule="exact"/>
              <w:jc w:val="center"/>
              <w:rPr>
                <w:rFonts w:ascii="宋体" w:eastAsia="宋体" w:hAnsi="宋体"/>
              </w:rPr>
            </w:pPr>
            <w:r w:rsidRPr="00FE2E5D">
              <w:rPr>
                <w:rFonts w:ascii="宋体" w:eastAsia="宋体" w:hAnsi="宋体" w:hint="eastAsia"/>
                <w:color w:val="FF0000"/>
                <w:szCs w:val="21"/>
              </w:rPr>
              <w:t>***</w:t>
            </w:r>
          </w:p>
        </w:tc>
      </w:tr>
      <w:tr w:rsidR="006D4FAF" w:rsidRPr="00FE2E5D" w:rsidTr="00CC3D9A">
        <w:trPr>
          <w:trHeight w:val="397"/>
        </w:trPr>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机电安装工程概况</w:t>
            </w:r>
          </w:p>
        </w:tc>
        <w:tc>
          <w:tcPr>
            <w:tcW w:w="3750" w:type="pct"/>
            <w:gridSpan w:val="3"/>
            <w:shd w:val="clear" w:color="auto" w:fill="auto"/>
            <w:vAlign w:val="center"/>
          </w:tcPr>
          <w:p w:rsidR="006D4FAF" w:rsidRPr="00FE2E5D" w:rsidRDefault="006D4FAF" w:rsidP="00CC3D9A">
            <w:pPr>
              <w:spacing w:line="320" w:lineRule="exact"/>
              <w:jc w:val="center"/>
              <w:rPr>
                <w:rFonts w:ascii="宋体" w:eastAsia="宋体" w:hAnsi="宋体"/>
              </w:rPr>
            </w:pPr>
            <w:r w:rsidRPr="00FE2E5D">
              <w:rPr>
                <w:rFonts w:ascii="宋体" w:eastAsia="宋体" w:hAnsi="宋体" w:hint="eastAsia"/>
                <w:color w:val="FF0000"/>
                <w:szCs w:val="21"/>
              </w:rPr>
              <w:t>***</w:t>
            </w:r>
          </w:p>
        </w:tc>
      </w:tr>
      <w:tr w:rsidR="006D4FAF" w:rsidRPr="00FE2E5D" w:rsidTr="00CC3D9A">
        <w:trPr>
          <w:trHeight w:val="397"/>
        </w:trPr>
        <w:tc>
          <w:tcPr>
            <w:tcW w:w="12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装饰装修工程概况</w:t>
            </w:r>
          </w:p>
        </w:tc>
        <w:tc>
          <w:tcPr>
            <w:tcW w:w="3750" w:type="pct"/>
            <w:gridSpan w:val="3"/>
            <w:shd w:val="clear" w:color="auto" w:fill="auto"/>
            <w:vAlign w:val="center"/>
          </w:tcPr>
          <w:p w:rsidR="006D4FAF" w:rsidRPr="00FE2E5D" w:rsidRDefault="006D4FAF" w:rsidP="00CC3D9A">
            <w:pPr>
              <w:spacing w:line="320" w:lineRule="exact"/>
              <w:jc w:val="center"/>
              <w:rPr>
                <w:rFonts w:ascii="宋体" w:eastAsia="宋体" w:hAnsi="宋体"/>
              </w:rPr>
            </w:pPr>
            <w:r w:rsidRPr="00FE2E5D">
              <w:rPr>
                <w:rFonts w:ascii="宋体" w:eastAsia="宋体" w:hAnsi="宋体" w:hint="eastAsia"/>
                <w:color w:val="FF0000"/>
                <w:szCs w:val="21"/>
              </w:rPr>
              <w:t>***</w:t>
            </w:r>
          </w:p>
        </w:tc>
      </w:tr>
      <w:tr w:rsidR="006D4FAF" w:rsidRPr="00FE2E5D" w:rsidTr="00CC3D9A">
        <w:trPr>
          <w:trHeight w:val="397"/>
        </w:trPr>
        <w:tc>
          <w:tcPr>
            <w:tcW w:w="1250"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钢结构工程概况</w:t>
            </w:r>
          </w:p>
        </w:tc>
        <w:tc>
          <w:tcPr>
            <w:tcW w:w="3750" w:type="pct"/>
            <w:gridSpan w:val="3"/>
            <w:shd w:val="clear" w:color="auto" w:fill="auto"/>
            <w:vAlign w:val="center"/>
          </w:tcPr>
          <w:p w:rsidR="006D4FAF" w:rsidRPr="00FE2E5D" w:rsidRDefault="006D4FAF" w:rsidP="00CC3D9A">
            <w:pPr>
              <w:spacing w:line="320" w:lineRule="exact"/>
              <w:jc w:val="center"/>
              <w:rPr>
                <w:rFonts w:ascii="宋体" w:eastAsia="宋体" w:hAnsi="宋体"/>
              </w:rPr>
            </w:pPr>
            <w:r w:rsidRPr="00FE2E5D">
              <w:rPr>
                <w:rFonts w:ascii="宋体" w:eastAsia="宋体" w:hAnsi="宋体" w:hint="eastAsia"/>
                <w:color w:val="FF0000"/>
                <w:szCs w:val="21"/>
              </w:rPr>
              <w:t>***</w:t>
            </w:r>
          </w:p>
        </w:tc>
      </w:tr>
      <w:tr w:rsidR="006D4FAF" w:rsidRPr="00FE2E5D" w:rsidTr="00CC3D9A">
        <w:trPr>
          <w:trHeight w:val="397"/>
        </w:trPr>
        <w:tc>
          <w:tcPr>
            <w:tcW w:w="1250"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w:t>
            </w:r>
          </w:p>
        </w:tc>
        <w:tc>
          <w:tcPr>
            <w:tcW w:w="3750" w:type="pct"/>
            <w:gridSpan w:val="3"/>
            <w:shd w:val="clear" w:color="auto" w:fill="auto"/>
            <w:vAlign w:val="center"/>
          </w:tcPr>
          <w:p w:rsidR="006D4FAF" w:rsidRPr="00FE2E5D" w:rsidRDefault="006D4FAF" w:rsidP="00CC3D9A">
            <w:pPr>
              <w:spacing w:line="320" w:lineRule="exact"/>
              <w:jc w:val="center"/>
              <w:rPr>
                <w:rFonts w:ascii="宋体" w:eastAsia="宋体" w:hAnsi="宋体"/>
                <w:color w:val="FF0000"/>
              </w:rPr>
            </w:pPr>
            <w:r w:rsidRPr="00FE2E5D">
              <w:rPr>
                <w:rFonts w:ascii="宋体" w:eastAsia="宋体" w:hAnsi="宋体" w:hint="eastAsia"/>
                <w:color w:val="FF0000"/>
                <w:szCs w:val="21"/>
              </w:rPr>
              <w:t>***</w:t>
            </w:r>
          </w:p>
        </w:tc>
      </w:tr>
    </w:tbl>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根据工程主要建设概况，主要事故风险如下</w:t>
      </w:r>
      <w:r w:rsidRPr="00FE2E5D">
        <w:rPr>
          <w:rFonts w:ascii="宋体" w:eastAsia="宋体" w:hAnsi="宋体" w:hint="eastAsia"/>
          <w:color w:val="FF0000"/>
          <w:sz w:val="28"/>
          <w:szCs w:val="28"/>
        </w:rPr>
        <w:t>（根据项目情况进行选择）：</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8"/>
        <w:gridCol w:w="2111"/>
        <w:gridCol w:w="6081"/>
      </w:tblGrid>
      <w:tr w:rsidR="006D4FAF" w:rsidRPr="00FE2E5D" w:rsidTr="00CC3D9A">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序号</w:t>
            </w:r>
          </w:p>
        </w:tc>
        <w:tc>
          <w:tcPr>
            <w:tcW w:w="1165"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项目</w:t>
            </w:r>
          </w:p>
        </w:tc>
        <w:tc>
          <w:tcPr>
            <w:tcW w:w="3356"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主要风险</w:t>
            </w:r>
          </w:p>
        </w:tc>
      </w:tr>
      <w:tr w:rsidR="006D4FAF" w:rsidRPr="00FE2E5D" w:rsidTr="00D15E80">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1</w:t>
            </w:r>
          </w:p>
        </w:tc>
        <w:tc>
          <w:tcPr>
            <w:tcW w:w="1165"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基坑工程</w:t>
            </w:r>
          </w:p>
        </w:tc>
        <w:tc>
          <w:tcPr>
            <w:tcW w:w="335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基坑坍塌、支护结构倾斜、倒塌，支撑体系掉落，基坑周边土体滑移、突涌、基坑涌水、开挖设备倾覆、高处坠落、。</w:t>
            </w:r>
          </w:p>
        </w:tc>
      </w:tr>
      <w:tr w:rsidR="006D4FAF" w:rsidRPr="00FE2E5D" w:rsidTr="00D15E80">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2</w:t>
            </w:r>
          </w:p>
        </w:tc>
        <w:tc>
          <w:tcPr>
            <w:tcW w:w="1165"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结构工程</w:t>
            </w:r>
          </w:p>
        </w:tc>
        <w:tc>
          <w:tcPr>
            <w:tcW w:w="335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高处坠落、物体打击、坍塌、起重伤害、触电、窒息和中毒。</w:t>
            </w:r>
          </w:p>
        </w:tc>
      </w:tr>
      <w:tr w:rsidR="006D4FAF" w:rsidRPr="00FE2E5D" w:rsidTr="00D15E80">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3</w:t>
            </w:r>
          </w:p>
        </w:tc>
        <w:tc>
          <w:tcPr>
            <w:tcW w:w="1165"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模板工程</w:t>
            </w:r>
          </w:p>
        </w:tc>
        <w:tc>
          <w:tcPr>
            <w:tcW w:w="335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模板坍塌、物体打击、高处坠落。</w:t>
            </w:r>
          </w:p>
        </w:tc>
      </w:tr>
      <w:tr w:rsidR="006D4FAF" w:rsidRPr="00FE2E5D" w:rsidTr="00D15E80">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4</w:t>
            </w:r>
          </w:p>
        </w:tc>
        <w:tc>
          <w:tcPr>
            <w:tcW w:w="1165"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脚手架工程</w:t>
            </w:r>
          </w:p>
        </w:tc>
        <w:tc>
          <w:tcPr>
            <w:tcW w:w="335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脚手架坍塌、物体打击、高处坠落。</w:t>
            </w:r>
          </w:p>
        </w:tc>
      </w:tr>
      <w:tr w:rsidR="006D4FAF" w:rsidRPr="00FE2E5D" w:rsidTr="00D15E80">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5</w:t>
            </w:r>
          </w:p>
        </w:tc>
        <w:tc>
          <w:tcPr>
            <w:tcW w:w="1165"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起重吊装工程</w:t>
            </w:r>
          </w:p>
        </w:tc>
        <w:tc>
          <w:tcPr>
            <w:tcW w:w="335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起重设备倾覆、吊件脱落、起重伤害。</w:t>
            </w:r>
          </w:p>
        </w:tc>
      </w:tr>
      <w:tr w:rsidR="006D4FAF" w:rsidRPr="00FE2E5D" w:rsidTr="00D15E80">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6</w:t>
            </w:r>
          </w:p>
        </w:tc>
        <w:tc>
          <w:tcPr>
            <w:tcW w:w="1165"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机电安装工程</w:t>
            </w:r>
          </w:p>
        </w:tc>
        <w:tc>
          <w:tcPr>
            <w:tcW w:w="335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触电、高空坠落、物体打击。</w:t>
            </w:r>
          </w:p>
        </w:tc>
      </w:tr>
      <w:tr w:rsidR="006D4FAF" w:rsidRPr="00FE2E5D" w:rsidTr="00D15E80">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7</w:t>
            </w:r>
          </w:p>
        </w:tc>
        <w:tc>
          <w:tcPr>
            <w:tcW w:w="1165"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装饰装修工程</w:t>
            </w:r>
          </w:p>
        </w:tc>
        <w:tc>
          <w:tcPr>
            <w:tcW w:w="335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高处坠落、触电。</w:t>
            </w:r>
          </w:p>
        </w:tc>
      </w:tr>
      <w:tr w:rsidR="006D4FAF" w:rsidRPr="00FE2E5D" w:rsidTr="00D15E80">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8</w:t>
            </w:r>
          </w:p>
        </w:tc>
        <w:tc>
          <w:tcPr>
            <w:tcW w:w="1165"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施工临时用电</w:t>
            </w:r>
          </w:p>
        </w:tc>
        <w:tc>
          <w:tcPr>
            <w:tcW w:w="335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人员触电、火灾、电力设备设施烧毁。</w:t>
            </w:r>
          </w:p>
        </w:tc>
      </w:tr>
      <w:tr w:rsidR="006D4FAF" w:rsidRPr="00FE2E5D" w:rsidTr="00D15E80">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9</w:t>
            </w:r>
          </w:p>
        </w:tc>
        <w:tc>
          <w:tcPr>
            <w:tcW w:w="1165"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火灾事故</w:t>
            </w:r>
          </w:p>
        </w:tc>
        <w:tc>
          <w:tcPr>
            <w:tcW w:w="335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施工作业、办公区域、周围建筑物损害及人员受到伤害</w:t>
            </w:r>
          </w:p>
        </w:tc>
      </w:tr>
      <w:tr w:rsidR="006D4FAF" w:rsidRPr="00FE2E5D" w:rsidTr="00D15E80">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10</w:t>
            </w:r>
          </w:p>
        </w:tc>
        <w:tc>
          <w:tcPr>
            <w:tcW w:w="1165"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w:t>
            </w:r>
          </w:p>
        </w:tc>
        <w:tc>
          <w:tcPr>
            <w:tcW w:w="335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w:t>
            </w:r>
          </w:p>
        </w:tc>
      </w:tr>
    </w:tbl>
    <w:p w:rsidR="006D4FAF" w:rsidRPr="00FE2E5D" w:rsidRDefault="006D4FAF">
      <w:pPr>
        <w:spacing w:line="400" w:lineRule="exact"/>
        <w:outlineLvl w:val="0"/>
        <w:rPr>
          <w:rFonts w:ascii="宋体" w:eastAsia="宋体" w:hAnsi="宋体"/>
          <w:b/>
          <w:sz w:val="24"/>
          <w:szCs w:val="24"/>
        </w:rPr>
        <w:sectPr w:rsidR="006D4FAF" w:rsidRPr="00FE2E5D" w:rsidSect="00FE2E5D">
          <w:pgSz w:w="11906" w:h="16838"/>
          <w:pgMar w:top="1247" w:right="1418" w:bottom="1247" w:left="1418" w:header="851" w:footer="992" w:gutter="0"/>
          <w:cols w:space="720"/>
          <w:docGrid w:type="linesAndChars" w:linePitch="312"/>
        </w:sectPr>
      </w:pPr>
      <w:bookmarkStart w:id="22" w:name="_Toc11659"/>
    </w:p>
    <w:p w:rsidR="006D4FAF" w:rsidRPr="00FE2E5D" w:rsidRDefault="00AB4024" w:rsidP="00FE2E5D">
      <w:pPr>
        <w:spacing w:line="500" w:lineRule="exact"/>
        <w:outlineLvl w:val="0"/>
        <w:rPr>
          <w:rFonts w:ascii="宋体" w:eastAsia="宋体" w:hAnsi="宋体"/>
          <w:b/>
          <w:sz w:val="28"/>
          <w:szCs w:val="28"/>
        </w:rPr>
      </w:pPr>
      <w:bookmarkStart w:id="23" w:name="_Toc3384060"/>
      <w:r>
        <w:rPr>
          <w:rFonts w:ascii="宋体" w:eastAsia="宋体" w:hAnsi="宋体" w:hint="eastAsia"/>
          <w:b/>
          <w:sz w:val="28"/>
          <w:szCs w:val="28"/>
        </w:rPr>
        <w:lastRenderedPageBreak/>
        <w:t>三、</w:t>
      </w:r>
      <w:r w:rsidR="006D4FAF" w:rsidRPr="00FE2E5D">
        <w:rPr>
          <w:rFonts w:ascii="宋体" w:eastAsia="宋体" w:hAnsi="宋体" w:hint="eastAsia"/>
          <w:b/>
          <w:sz w:val="28"/>
          <w:szCs w:val="28"/>
        </w:rPr>
        <w:t>应急组织机构及职责</w:t>
      </w:r>
      <w:bookmarkEnd w:id="22"/>
      <w:bookmarkEnd w:id="23"/>
    </w:p>
    <w:p w:rsidR="006D4FAF" w:rsidRPr="00FE2E5D" w:rsidRDefault="006D4FAF" w:rsidP="00FE2E5D">
      <w:pPr>
        <w:spacing w:line="500" w:lineRule="exact"/>
        <w:outlineLvl w:val="1"/>
        <w:rPr>
          <w:rFonts w:ascii="宋体" w:eastAsia="宋体" w:hAnsi="宋体"/>
          <w:sz w:val="28"/>
          <w:szCs w:val="28"/>
        </w:rPr>
      </w:pPr>
      <w:bookmarkStart w:id="24" w:name="_Toc15635"/>
      <w:bookmarkStart w:id="25" w:name="_Toc3384061"/>
      <w:r w:rsidRPr="00FE2E5D">
        <w:rPr>
          <w:rFonts w:ascii="宋体" w:eastAsia="宋体" w:hAnsi="宋体" w:hint="eastAsia"/>
          <w:sz w:val="28"/>
          <w:szCs w:val="28"/>
        </w:rPr>
        <w:t>3.1 组织机构</w:t>
      </w:r>
      <w:bookmarkEnd w:id="24"/>
      <w:bookmarkEnd w:id="25"/>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项目成立以项目经理为组长的安全应急小组，主要成员如下：</w:t>
      </w:r>
    </w:p>
    <w:p w:rsidR="006D4FAF" w:rsidRPr="00FE2E5D" w:rsidRDefault="006D4FAF" w:rsidP="00FE2E5D">
      <w:pPr>
        <w:spacing w:line="500" w:lineRule="exact"/>
        <w:ind w:firstLineChars="200" w:firstLine="560"/>
        <w:rPr>
          <w:rFonts w:ascii="宋体" w:eastAsia="宋体" w:hAnsi="宋体"/>
          <w:color w:val="FF0000"/>
          <w:sz w:val="28"/>
          <w:szCs w:val="28"/>
        </w:rPr>
      </w:pPr>
      <w:r w:rsidRPr="00FE2E5D">
        <w:rPr>
          <w:rFonts w:ascii="宋体" w:eastAsia="宋体" w:hAnsi="宋体" w:hint="eastAsia"/>
          <w:color w:val="FF0000"/>
          <w:sz w:val="28"/>
          <w:szCs w:val="28"/>
        </w:rPr>
        <w:t>组长：项目经理</w:t>
      </w:r>
    </w:p>
    <w:p w:rsidR="006D4FAF" w:rsidRPr="00FE2E5D" w:rsidRDefault="006D4FAF" w:rsidP="00FE2E5D">
      <w:pPr>
        <w:spacing w:line="500" w:lineRule="exact"/>
        <w:ind w:firstLineChars="200" w:firstLine="560"/>
        <w:rPr>
          <w:rFonts w:ascii="宋体" w:eastAsia="宋体" w:hAnsi="宋体"/>
          <w:color w:val="FF0000"/>
          <w:sz w:val="28"/>
          <w:szCs w:val="28"/>
        </w:rPr>
      </w:pPr>
      <w:r w:rsidRPr="00FE2E5D">
        <w:rPr>
          <w:rFonts w:ascii="宋体" w:eastAsia="宋体" w:hAnsi="宋体" w:hint="eastAsia"/>
          <w:color w:val="FF0000"/>
          <w:sz w:val="28"/>
          <w:szCs w:val="28"/>
        </w:rPr>
        <w:t>副组长：项目安全总监、项目总工、项目副经理</w:t>
      </w:r>
    </w:p>
    <w:p w:rsidR="006D4FAF" w:rsidRPr="00FE2E5D" w:rsidRDefault="006D4FAF" w:rsidP="00FE2E5D">
      <w:pPr>
        <w:spacing w:line="500" w:lineRule="exact"/>
        <w:ind w:firstLineChars="200" w:firstLine="560"/>
        <w:rPr>
          <w:rFonts w:ascii="宋体" w:eastAsia="宋体" w:hAnsi="宋体"/>
          <w:color w:val="FF0000"/>
          <w:sz w:val="28"/>
          <w:szCs w:val="28"/>
        </w:rPr>
      </w:pPr>
      <w:r w:rsidRPr="00FE2E5D">
        <w:rPr>
          <w:rFonts w:ascii="宋体" w:eastAsia="宋体" w:hAnsi="宋体" w:hint="eastAsia"/>
          <w:color w:val="FF0000"/>
          <w:sz w:val="28"/>
          <w:szCs w:val="28"/>
        </w:rPr>
        <w:t>组员：项目部其他相关成员</w:t>
      </w:r>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应急小组与当地质监站、安监站、住建委、医院保持联系，保障应急现场有足够医疗卫生、救护、治安保卫、通讯、供电、供水、后勤保障等设施和人员。</w:t>
      </w:r>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组织机构图：</w:t>
      </w:r>
    </w:p>
    <w:p w:rsidR="006D4FAF" w:rsidRPr="00FE2E5D" w:rsidRDefault="00FE2E5D">
      <w:pPr>
        <w:jc w:val="center"/>
        <w:rPr>
          <w:rFonts w:ascii="宋体" w:eastAsia="宋体" w:hAnsi="宋体"/>
          <w:sz w:val="24"/>
          <w:szCs w:val="24"/>
        </w:rPr>
      </w:pPr>
      <w:r w:rsidRPr="00FE2E5D">
        <w:rPr>
          <w:rFonts w:ascii="宋体" w:eastAsia="宋体" w:hAnsi="宋体"/>
        </w:rPr>
        <w:object w:dxaOrig="8160" w:dyaOrig="48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pt;height:243.15pt" o:ole="">
            <v:fill o:detectmouseclick="t"/>
            <v:imagedata r:id="rId10" o:title=""/>
          </v:shape>
          <o:OLEObject Type="Embed" ProgID="Visio.Drawing.15" ShapeID="_x0000_i1025" DrawAspect="Content" ObjectID="_1613997123" r:id="rId11"/>
        </w:object>
      </w:r>
    </w:p>
    <w:p w:rsidR="006D4FAF" w:rsidRPr="00FE2E5D" w:rsidRDefault="006D4FAF" w:rsidP="00FE2E5D">
      <w:pPr>
        <w:spacing w:line="500" w:lineRule="exact"/>
        <w:outlineLvl w:val="1"/>
        <w:rPr>
          <w:rFonts w:ascii="宋体" w:eastAsia="宋体" w:hAnsi="宋体"/>
          <w:sz w:val="28"/>
          <w:szCs w:val="28"/>
        </w:rPr>
      </w:pPr>
      <w:bookmarkStart w:id="26" w:name="_Toc30222"/>
      <w:bookmarkStart w:id="27" w:name="_Toc3384062"/>
      <w:r w:rsidRPr="00FE2E5D">
        <w:rPr>
          <w:rFonts w:ascii="宋体" w:eastAsia="宋体" w:hAnsi="宋体" w:hint="eastAsia"/>
          <w:sz w:val="28"/>
          <w:szCs w:val="28"/>
        </w:rPr>
        <w:t>3.2 应急救援职责</w:t>
      </w:r>
      <w:bookmarkEnd w:id="26"/>
      <w:bookmarkEnd w:id="27"/>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项目部应急小组负责应急救援工作的组织和指挥，日常工作由安全监督部监管，一大发生事故或紧急情况发生，以小组为核心，成立紧急指挥中心，负责事故现场抢救和应急处置工作，并上报上级部门，执行政府应急部门和上级应急部门的决策和指令。</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8"/>
        <w:gridCol w:w="904"/>
        <w:gridCol w:w="904"/>
        <w:gridCol w:w="6534"/>
      </w:tblGrid>
      <w:tr w:rsidR="006D4FAF" w:rsidRPr="00FE2E5D" w:rsidTr="00CC3D9A">
        <w:trPr>
          <w:trHeight w:val="397"/>
        </w:trPr>
        <w:tc>
          <w:tcPr>
            <w:tcW w:w="396"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序号</w:t>
            </w:r>
          </w:p>
        </w:tc>
        <w:tc>
          <w:tcPr>
            <w:tcW w:w="49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岗位</w:t>
            </w:r>
          </w:p>
        </w:tc>
        <w:tc>
          <w:tcPr>
            <w:tcW w:w="4105" w:type="pct"/>
            <w:gridSpan w:val="2"/>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职责</w:t>
            </w:r>
          </w:p>
        </w:tc>
      </w:tr>
      <w:tr w:rsidR="006D4FAF" w:rsidRPr="00FE2E5D" w:rsidTr="00D15E80">
        <w:trPr>
          <w:trHeight w:val="397"/>
        </w:trPr>
        <w:tc>
          <w:tcPr>
            <w:tcW w:w="396"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1</w:t>
            </w:r>
          </w:p>
        </w:tc>
        <w:tc>
          <w:tcPr>
            <w:tcW w:w="49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组长</w:t>
            </w:r>
          </w:p>
        </w:tc>
        <w:tc>
          <w:tcPr>
            <w:tcW w:w="4105" w:type="pct"/>
            <w:gridSpan w:val="2"/>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1、指挥、协调应急反应行动；</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2、与外部应急人员、部门、组织和机构进行联络；</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3、最大限度保障现场人员、外援人员及相关人员的安全；</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lastRenderedPageBreak/>
              <w:t>4、协调后勤保障以支援应急反应组织；</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5、通报外部机构，决定请求外部援助。</w:t>
            </w:r>
          </w:p>
        </w:tc>
      </w:tr>
      <w:tr w:rsidR="006D4FAF" w:rsidRPr="00FE2E5D" w:rsidTr="00D15E80">
        <w:trPr>
          <w:trHeight w:val="397"/>
        </w:trPr>
        <w:tc>
          <w:tcPr>
            <w:tcW w:w="396" w:type="pct"/>
            <w:vMerge w:val="restar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2</w:t>
            </w:r>
          </w:p>
        </w:tc>
        <w:tc>
          <w:tcPr>
            <w:tcW w:w="499" w:type="pct"/>
            <w:vMerge w:val="restar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副组长</w:t>
            </w:r>
          </w:p>
        </w:tc>
        <w:tc>
          <w:tcPr>
            <w:tcW w:w="499"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项目安全总监</w:t>
            </w:r>
          </w:p>
        </w:tc>
        <w:tc>
          <w:tcPr>
            <w:tcW w:w="360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1、协助应急总指挥组织和指挥应急操作协调任务；</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color w:val="FF0000"/>
                <w:szCs w:val="21"/>
              </w:rPr>
              <w:t>2</w:t>
            </w:r>
            <w:r w:rsidRPr="00FE2E5D">
              <w:rPr>
                <w:rFonts w:ascii="宋体" w:eastAsia="宋体" w:hAnsi="宋体" w:hint="eastAsia"/>
                <w:color w:val="FF0000"/>
                <w:szCs w:val="21"/>
              </w:rPr>
              <w:t>、协调、组织和获取应急所需的其它资源，以支援现场应急操作；</w:t>
            </w:r>
          </w:p>
        </w:tc>
      </w:tr>
      <w:tr w:rsidR="006D4FAF" w:rsidRPr="00FE2E5D" w:rsidTr="00D15E80">
        <w:trPr>
          <w:trHeight w:val="397"/>
        </w:trPr>
        <w:tc>
          <w:tcPr>
            <w:tcW w:w="396" w:type="pct"/>
            <w:vMerge/>
            <w:shd w:val="clear" w:color="auto" w:fill="auto"/>
            <w:vAlign w:val="center"/>
          </w:tcPr>
          <w:p w:rsidR="006D4FAF" w:rsidRPr="00FE2E5D" w:rsidRDefault="006D4FAF" w:rsidP="00D15E80">
            <w:pPr>
              <w:spacing w:line="320" w:lineRule="exact"/>
              <w:jc w:val="center"/>
              <w:rPr>
                <w:rFonts w:ascii="宋体" w:eastAsia="宋体" w:hAnsi="宋体"/>
                <w:szCs w:val="21"/>
              </w:rPr>
            </w:pPr>
          </w:p>
        </w:tc>
        <w:tc>
          <w:tcPr>
            <w:tcW w:w="499" w:type="pct"/>
            <w:vMerge/>
            <w:shd w:val="clear" w:color="auto" w:fill="auto"/>
            <w:vAlign w:val="center"/>
          </w:tcPr>
          <w:p w:rsidR="006D4FAF" w:rsidRPr="00FE2E5D" w:rsidRDefault="006D4FAF" w:rsidP="00D15E80">
            <w:pPr>
              <w:spacing w:line="320" w:lineRule="exact"/>
              <w:jc w:val="center"/>
              <w:rPr>
                <w:rFonts w:ascii="宋体" w:eastAsia="宋体" w:hAnsi="宋体"/>
                <w:szCs w:val="21"/>
              </w:rPr>
            </w:pPr>
          </w:p>
        </w:tc>
        <w:tc>
          <w:tcPr>
            <w:tcW w:w="499"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项目总工程师</w:t>
            </w:r>
          </w:p>
        </w:tc>
        <w:tc>
          <w:tcPr>
            <w:tcW w:w="360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color w:val="FF0000"/>
                <w:szCs w:val="21"/>
              </w:rPr>
              <w:t>1</w:t>
            </w:r>
            <w:r w:rsidRPr="00FE2E5D">
              <w:rPr>
                <w:rFonts w:ascii="宋体" w:eastAsia="宋体" w:hAnsi="宋体" w:hint="eastAsia"/>
                <w:color w:val="FF0000"/>
                <w:szCs w:val="21"/>
              </w:rPr>
              <w:t>、组织相关技术和管理人员对施工场区生产过程中的各危险源进行风险评估；</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2、提出采取的减缓事故后果行动的应急反应对策和建议；</w:t>
            </w:r>
          </w:p>
        </w:tc>
      </w:tr>
      <w:tr w:rsidR="006D4FAF" w:rsidRPr="00FE2E5D" w:rsidTr="00D15E80">
        <w:trPr>
          <w:trHeight w:val="397"/>
        </w:trPr>
        <w:tc>
          <w:tcPr>
            <w:tcW w:w="396" w:type="pct"/>
            <w:vMerge/>
            <w:shd w:val="clear" w:color="auto" w:fill="auto"/>
            <w:vAlign w:val="center"/>
          </w:tcPr>
          <w:p w:rsidR="006D4FAF" w:rsidRPr="00FE2E5D" w:rsidRDefault="006D4FAF" w:rsidP="00D15E80">
            <w:pPr>
              <w:spacing w:line="320" w:lineRule="exact"/>
              <w:jc w:val="center"/>
              <w:rPr>
                <w:rFonts w:ascii="宋体" w:eastAsia="宋体" w:hAnsi="宋体"/>
                <w:szCs w:val="21"/>
              </w:rPr>
            </w:pPr>
          </w:p>
        </w:tc>
        <w:tc>
          <w:tcPr>
            <w:tcW w:w="499" w:type="pct"/>
            <w:vMerge/>
            <w:shd w:val="clear" w:color="auto" w:fill="auto"/>
            <w:vAlign w:val="center"/>
          </w:tcPr>
          <w:p w:rsidR="006D4FAF" w:rsidRPr="00FE2E5D" w:rsidRDefault="006D4FAF" w:rsidP="00D15E80">
            <w:pPr>
              <w:spacing w:line="320" w:lineRule="exact"/>
              <w:jc w:val="center"/>
              <w:rPr>
                <w:rFonts w:ascii="宋体" w:eastAsia="宋体" w:hAnsi="宋体"/>
                <w:szCs w:val="21"/>
              </w:rPr>
            </w:pPr>
          </w:p>
        </w:tc>
        <w:tc>
          <w:tcPr>
            <w:tcW w:w="499"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项目生产副经理</w:t>
            </w:r>
          </w:p>
        </w:tc>
        <w:tc>
          <w:tcPr>
            <w:tcW w:w="360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color w:val="FF0000"/>
                <w:szCs w:val="21"/>
              </w:rPr>
              <w:t>1</w:t>
            </w:r>
            <w:r w:rsidRPr="00FE2E5D">
              <w:rPr>
                <w:rFonts w:ascii="宋体" w:eastAsia="宋体" w:hAnsi="宋体" w:hint="eastAsia"/>
                <w:color w:val="FF0000"/>
                <w:szCs w:val="21"/>
              </w:rPr>
              <w:t>、定期检查各常设应急反应组织和部门的日常工作和应急反应准备状态；</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color w:val="FF0000"/>
                <w:szCs w:val="21"/>
              </w:rPr>
              <w:t>2</w:t>
            </w:r>
            <w:r w:rsidRPr="00FE2E5D">
              <w:rPr>
                <w:rFonts w:ascii="宋体" w:eastAsia="宋体" w:hAnsi="宋体" w:hint="eastAsia"/>
                <w:color w:val="FF0000"/>
                <w:szCs w:val="21"/>
              </w:rPr>
              <w:t>、与周边企业共享资源、相互帮助、建立共同应急救援网络和制定应急救援协议。</w:t>
            </w:r>
          </w:p>
        </w:tc>
      </w:tr>
      <w:tr w:rsidR="006D4FAF" w:rsidRPr="00FE2E5D" w:rsidTr="00D15E80">
        <w:trPr>
          <w:trHeight w:val="397"/>
        </w:trPr>
        <w:tc>
          <w:tcPr>
            <w:tcW w:w="396" w:type="pct"/>
            <w:vMerge w:val="restar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3</w:t>
            </w:r>
          </w:p>
        </w:tc>
        <w:tc>
          <w:tcPr>
            <w:tcW w:w="499" w:type="pct"/>
            <w:vMerge w:val="restar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应急救援组</w:t>
            </w:r>
          </w:p>
        </w:tc>
        <w:tc>
          <w:tcPr>
            <w:tcW w:w="499"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工程管理部</w:t>
            </w:r>
          </w:p>
        </w:tc>
        <w:tc>
          <w:tcPr>
            <w:tcW w:w="360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1、抢救现场伤员，对受伤人员作简易的抢救和包扎工作，及时转移重伤人员到医疗机构，引导现场作业人员及时从安全通道疏散；</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2、抢救现场物资，转移可能引起新危险源的物品到安全地带；</w:t>
            </w:r>
          </w:p>
        </w:tc>
      </w:tr>
      <w:tr w:rsidR="006D4FAF" w:rsidRPr="00FE2E5D" w:rsidTr="00D15E80">
        <w:trPr>
          <w:trHeight w:val="397"/>
        </w:trPr>
        <w:tc>
          <w:tcPr>
            <w:tcW w:w="396" w:type="pct"/>
            <w:vMerge/>
            <w:shd w:val="clear" w:color="auto" w:fill="auto"/>
            <w:vAlign w:val="center"/>
          </w:tcPr>
          <w:p w:rsidR="006D4FAF" w:rsidRPr="00FE2E5D" w:rsidRDefault="006D4FAF" w:rsidP="00D15E80">
            <w:pPr>
              <w:spacing w:line="320" w:lineRule="exact"/>
              <w:jc w:val="center"/>
              <w:rPr>
                <w:rFonts w:ascii="宋体" w:eastAsia="宋体" w:hAnsi="宋体"/>
                <w:szCs w:val="21"/>
              </w:rPr>
            </w:pPr>
          </w:p>
        </w:tc>
        <w:tc>
          <w:tcPr>
            <w:tcW w:w="499" w:type="pct"/>
            <w:vMerge/>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p>
        </w:tc>
        <w:tc>
          <w:tcPr>
            <w:tcW w:w="499"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安全监督部</w:t>
            </w:r>
          </w:p>
        </w:tc>
        <w:tc>
          <w:tcPr>
            <w:tcW w:w="360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color w:val="FF0000"/>
                <w:szCs w:val="21"/>
              </w:rPr>
              <w:t>1</w:t>
            </w:r>
            <w:r w:rsidRPr="00FE2E5D">
              <w:rPr>
                <w:rFonts w:ascii="宋体" w:eastAsia="宋体" w:hAnsi="宋体" w:hint="eastAsia"/>
                <w:color w:val="FF0000"/>
                <w:szCs w:val="21"/>
              </w:rPr>
              <w:t>、组建现场消防队，启动场区内的消防灭火装置和器材进行初期的消防灭火自救工作，协助消防部门进行消防灭火的辅助工作；</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color w:val="FF0000"/>
                <w:szCs w:val="21"/>
              </w:rPr>
              <w:t>2</w:t>
            </w:r>
            <w:r w:rsidRPr="00FE2E5D">
              <w:rPr>
                <w:rFonts w:ascii="宋体" w:eastAsia="宋体" w:hAnsi="宋体" w:hint="eastAsia"/>
                <w:color w:val="FF0000"/>
                <w:szCs w:val="21"/>
              </w:rPr>
              <w:t>、保证现场救援通道的畅通，疏散人员撤出危险地带。</w:t>
            </w:r>
          </w:p>
        </w:tc>
      </w:tr>
      <w:tr w:rsidR="006D4FAF" w:rsidRPr="00FE2E5D" w:rsidTr="00D15E80">
        <w:trPr>
          <w:trHeight w:val="397"/>
        </w:trPr>
        <w:tc>
          <w:tcPr>
            <w:tcW w:w="396" w:type="pct"/>
            <w:vMerge w:val="restar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4</w:t>
            </w:r>
          </w:p>
        </w:tc>
        <w:tc>
          <w:tcPr>
            <w:tcW w:w="499" w:type="pct"/>
            <w:vMerge w:val="restar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现场警戒组</w:t>
            </w:r>
          </w:p>
        </w:tc>
        <w:tc>
          <w:tcPr>
            <w:tcW w:w="499"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工程管理部</w:t>
            </w:r>
          </w:p>
        </w:tc>
        <w:tc>
          <w:tcPr>
            <w:tcW w:w="360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1、负责对事故发生区域进行警戒；</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2、避免无关人员进入危险区域；</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3、避免救援的救援工作受到影响；</w:t>
            </w:r>
          </w:p>
        </w:tc>
      </w:tr>
      <w:tr w:rsidR="006D4FAF" w:rsidRPr="00FE2E5D" w:rsidTr="00D15E80">
        <w:trPr>
          <w:trHeight w:val="397"/>
        </w:trPr>
        <w:tc>
          <w:tcPr>
            <w:tcW w:w="396" w:type="pct"/>
            <w:vMerge/>
            <w:shd w:val="clear" w:color="auto" w:fill="auto"/>
            <w:vAlign w:val="center"/>
          </w:tcPr>
          <w:p w:rsidR="006D4FAF" w:rsidRPr="00FE2E5D" w:rsidRDefault="006D4FAF" w:rsidP="00D15E80">
            <w:pPr>
              <w:spacing w:line="320" w:lineRule="exact"/>
              <w:jc w:val="center"/>
              <w:rPr>
                <w:rFonts w:ascii="宋体" w:eastAsia="宋体" w:hAnsi="宋体"/>
                <w:szCs w:val="21"/>
              </w:rPr>
            </w:pPr>
          </w:p>
        </w:tc>
        <w:tc>
          <w:tcPr>
            <w:tcW w:w="499" w:type="pct"/>
            <w:vMerge/>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p>
        </w:tc>
        <w:tc>
          <w:tcPr>
            <w:tcW w:w="499"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安全监督部</w:t>
            </w:r>
          </w:p>
        </w:tc>
        <w:tc>
          <w:tcPr>
            <w:tcW w:w="360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color w:val="FF0000"/>
                <w:szCs w:val="21"/>
              </w:rPr>
              <w:t>1</w:t>
            </w:r>
            <w:r w:rsidRPr="00FE2E5D">
              <w:rPr>
                <w:rFonts w:ascii="宋体" w:eastAsia="宋体" w:hAnsi="宋体" w:hint="eastAsia"/>
                <w:color w:val="FF0000"/>
                <w:szCs w:val="21"/>
              </w:rPr>
              <w:t>、保护现场；</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color w:val="FF0000"/>
                <w:szCs w:val="21"/>
              </w:rPr>
              <w:t>2</w:t>
            </w:r>
            <w:r w:rsidRPr="00FE2E5D">
              <w:rPr>
                <w:rFonts w:ascii="宋体" w:eastAsia="宋体" w:hAnsi="宋体" w:hint="eastAsia"/>
                <w:color w:val="FF0000"/>
                <w:szCs w:val="21"/>
              </w:rPr>
              <w:t>、在事故原因调查清楚，安全隐患排查完毕，接到回复生产的通知后撤销警戒。</w:t>
            </w:r>
          </w:p>
        </w:tc>
      </w:tr>
      <w:tr w:rsidR="006D4FAF" w:rsidRPr="00FE2E5D" w:rsidTr="00D15E80">
        <w:trPr>
          <w:trHeight w:val="397"/>
        </w:trPr>
        <w:tc>
          <w:tcPr>
            <w:tcW w:w="396" w:type="pct"/>
            <w:vMerge w:val="restar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5</w:t>
            </w:r>
          </w:p>
        </w:tc>
        <w:tc>
          <w:tcPr>
            <w:tcW w:w="499" w:type="pct"/>
            <w:vMerge w:val="restar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危险源风险评估组</w:t>
            </w:r>
          </w:p>
        </w:tc>
        <w:tc>
          <w:tcPr>
            <w:tcW w:w="499"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技术管理部</w:t>
            </w:r>
          </w:p>
        </w:tc>
        <w:tc>
          <w:tcPr>
            <w:tcW w:w="360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1、对生产安全过程的危险源进行科学的风险评估；</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2、指导安全管理及安全措施落实，减少和避免危险源的事故发生；</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3、完善危险</w:t>
            </w:r>
            <w:proofErr w:type="gramStart"/>
            <w:r w:rsidRPr="00FE2E5D">
              <w:rPr>
                <w:rFonts w:ascii="宋体" w:eastAsia="宋体" w:hAnsi="宋体" w:hint="eastAsia"/>
                <w:color w:val="FF0000"/>
                <w:szCs w:val="21"/>
              </w:rPr>
              <w:t>源风险</w:t>
            </w:r>
            <w:proofErr w:type="gramEnd"/>
            <w:r w:rsidRPr="00FE2E5D">
              <w:rPr>
                <w:rFonts w:ascii="宋体" w:eastAsia="宋体" w:hAnsi="宋体" w:hint="eastAsia"/>
                <w:color w:val="FF0000"/>
                <w:szCs w:val="21"/>
              </w:rPr>
              <w:t>评估信息；</w:t>
            </w:r>
          </w:p>
        </w:tc>
      </w:tr>
      <w:tr w:rsidR="006D4FAF" w:rsidRPr="00FE2E5D" w:rsidTr="00D15E80">
        <w:trPr>
          <w:trHeight w:val="397"/>
        </w:trPr>
        <w:tc>
          <w:tcPr>
            <w:tcW w:w="396" w:type="pct"/>
            <w:vMerge/>
            <w:shd w:val="clear" w:color="auto" w:fill="auto"/>
            <w:vAlign w:val="center"/>
          </w:tcPr>
          <w:p w:rsidR="006D4FAF" w:rsidRPr="00FE2E5D" w:rsidRDefault="006D4FAF" w:rsidP="00D15E80">
            <w:pPr>
              <w:spacing w:line="320" w:lineRule="exact"/>
              <w:jc w:val="center"/>
              <w:rPr>
                <w:rFonts w:ascii="宋体" w:eastAsia="宋体" w:hAnsi="宋体"/>
                <w:szCs w:val="21"/>
              </w:rPr>
            </w:pPr>
          </w:p>
        </w:tc>
        <w:tc>
          <w:tcPr>
            <w:tcW w:w="499" w:type="pct"/>
            <w:vMerge/>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p>
        </w:tc>
        <w:tc>
          <w:tcPr>
            <w:tcW w:w="499"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质量监督部</w:t>
            </w:r>
          </w:p>
        </w:tc>
        <w:tc>
          <w:tcPr>
            <w:tcW w:w="360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color w:val="FF0000"/>
                <w:szCs w:val="21"/>
              </w:rPr>
              <w:t>1</w:t>
            </w:r>
            <w:r w:rsidRPr="00FE2E5D">
              <w:rPr>
                <w:rFonts w:ascii="宋体" w:eastAsia="宋体" w:hAnsi="宋体" w:hint="eastAsia"/>
                <w:color w:val="FF0000"/>
                <w:szCs w:val="21"/>
              </w:rPr>
              <w:t>、落实应急反应共享资源及应急反应最快捷有效的社会公共资源的报警联络方式，为应急反应提供及时的支援措施；</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color w:val="FF0000"/>
                <w:szCs w:val="21"/>
              </w:rPr>
              <w:t>2</w:t>
            </w:r>
            <w:r w:rsidRPr="00FE2E5D">
              <w:rPr>
                <w:rFonts w:ascii="宋体" w:eastAsia="宋体" w:hAnsi="宋体" w:hint="eastAsia"/>
                <w:color w:val="FF0000"/>
                <w:szCs w:val="21"/>
              </w:rPr>
              <w:t>、科学合理的制定反应物资资源、人力计划</w:t>
            </w:r>
          </w:p>
        </w:tc>
      </w:tr>
      <w:tr w:rsidR="006D4FAF" w:rsidRPr="00FE2E5D" w:rsidTr="00D15E80">
        <w:trPr>
          <w:trHeight w:val="397"/>
        </w:trPr>
        <w:tc>
          <w:tcPr>
            <w:tcW w:w="396" w:type="pct"/>
            <w:vMerge w:val="restar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6</w:t>
            </w:r>
          </w:p>
        </w:tc>
        <w:tc>
          <w:tcPr>
            <w:tcW w:w="499" w:type="pct"/>
            <w:vMerge w:val="restar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隐患消除组</w:t>
            </w:r>
          </w:p>
        </w:tc>
        <w:tc>
          <w:tcPr>
            <w:tcW w:w="499"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工程管理部</w:t>
            </w:r>
          </w:p>
        </w:tc>
        <w:tc>
          <w:tcPr>
            <w:tcW w:w="3606" w:type="pct"/>
            <w:shd w:val="clear" w:color="auto" w:fill="auto"/>
            <w:vAlign w:val="center"/>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1、根据危险源风险评估组的评估结果对相关隐患进行排查；</w:t>
            </w:r>
          </w:p>
        </w:tc>
      </w:tr>
      <w:tr w:rsidR="006D4FAF" w:rsidRPr="00FE2E5D" w:rsidTr="00D15E80">
        <w:trPr>
          <w:trHeight w:val="397"/>
        </w:trPr>
        <w:tc>
          <w:tcPr>
            <w:tcW w:w="396" w:type="pct"/>
            <w:vMerge/>
            <w:shd w:val="clear" w:color="auto" w:fill="auto"/>
            <w:vAlign w:val="center"/>
          </w:tcPr>
          <w:p w:rsidR="006D4FAF" w:rsidRPr="00FE2E5D" w:rsidRDefault="006D4FAF" w:rsidP="00D15E80">
            <w:pPr>
              <w:spacing w:line="320" w:lineRule="exact"/>
              <w:jc w:val="center"/>
              <w:rPr>
                <w:rFonts w:ascii="宋体" w:eastAsia="宋体" w:hAnsi="宋体"/>
                <w:szCs w:val="21"/>
              </w:rPr>
            </w:pPr>
          </w:p>
        </w:tc>
        <w:tc>
          <w:tcPr>
            <w:tcW w:w="499" w:type="pct"/>
            <w:vMerge/>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p>
        </w:tc>
        <w:tc>
          <w:tcPr>
            <w:tcW w:w="499"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安全监督部</w:t>
            </w:r>
          </w:p>
        </w:tc>
        <w:tc>
          <w:tcPr>
            <w:tcW w:w="3606" w:type="pct"/>
            <w:shd w:val="clear" w:color="auto" w:fill="auto"/>
            <w:vAlign w:val="center"/>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2、举一反三的对现场所有的相似的危险源进行普查并逐一排除；</w:t>
            </w:r>
          </w:p>
        </w:tc>
      </w:tr>
      <w:tr w:rsidR="006D4FAF" w:rsidRPr="00FE2E5D" w:rsidTr="00D15E80">
        <w:trPr>
          <w:trHeight w:val="397"/>
        </w:trPr>
        <w:tc>
          <w:tcPr>
            <w:tcW w:w="396" w:type="pct"/>
            <w:vMerge w:val="restar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7</w:t>
            </w:r>
          </w:p>
        </w:tc>
        <w:tc>
          <w:tcPr>
            <w:tcW w:w="499" w:type="pct"/>
            <w:vMerge w:val="restar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后勤供应组</w:t>
            </w:r>
          </w:p>
        </w:tc>
        <w:tc>
          <w:tcPr>
            <w:tcW w:w="499"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商务合约报</w:t>
            </w:r>
          </w:p>
        </w:tc>
        <w:tc>
          <w:tcPr>
            <w:tcW w:w="360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1、协助制定应急反应物资资源的储备计划并落实；</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2、定期检查、监督、落实应急反应物资资源、管理人员的到位和变更情况，及时调整应急反应物资资源的更新和达标；</w:t>
            </w:r>
          </w:p>
        </w:tc>
      </w:tr>
      <w:tr w:rsidR="006D4FAF" w:rsidRPr="00FE2E5D" w:rsidTr="00D15E80">
        <w:trPr>
          <w:trHeight w:val="397"/>
        </w:trPr>
        <w:tc>
          <w:tcPr>
            <w:tcW w:w="396" w:type="pct"/>
            <w:vMerge/>
            <w:shd w:val="clear" w:color="auto" w:fill="auto"/>
            <w:vAlign w:val="center"/>
          </w:tcPr>
          <w:p w:rsidR="006D4FAF" w:rsidRPr="00FE2E5D" w:rsidRDefault="006D4FAF" w:rsidP="00D15E80">
            <w:pPr>
              <w:spacing w:line="320" w:lineRule="exact"/>
              <w:jc w:val="center"/>
              <w:rPr>
                <w:rFonts w:ascii="宋体" w:eastAsia="宋体" w:hAnsi="宋体"/>
                <w:szCs w:val="21"/>
              </w:rPr>
            </w:pPr>
          </w:p>
        </w:tc>
        <w:tc>
          <w:tcPr>
            <w:tcW w:w="499" w:type="pct"/>
            <w:vMerge/>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p>
        </w:tc>
        <w:tc>
          <w:tcPr>
            <w:tcW w:w="499"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物资设备部</w:t>
            </w:r>
          </w:p>
        </w:tc>
        <w:tc>
          <w:tcPr>
            <w:tcW w:w="3606" w:type="pct"/>
            <w:shd w:val="clear" w:color="auto" w:fill="auto"/>
            <w:vAlign w:val="center"/>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color w:val="FF0000"/>
                <w:szCs w:val="21"/>
              </w:rPr>
              <w:t>1</w:t>
            </w:r>
            <w:r w:rsidRPr="00FE2E5D">
              <w:rPr>
                <w:rFonts w:ascii="宋体" w:eastAsia="宋体" w:hAnsi="宋体" w:hint="eastAsia"/>
                <w:color w:val="FF0000"/>
                <w:szCs w:val="21"/>
              </w:rPr>
              <w:t>、定期收集和整理应急反应物资资源信息、建立档案并归档；</w:t>
            </w:r>
          </w:p>
        </w:tc>
      </w:tr>
      <w:tr w:rsidR="006D4FAF" w:rsidRPr="00FE2E5D" w:rsidTr="00D15E80">
        <w:trPr>
          <w:trHeight w:val="397"/>
        </w:trPr>
        <w:tc>
          <w:tcPr>
            <w:tcW w:w="396" w:type="pct"/>
            <w:vMerge/>
            <w:shd w:val="clear" w:color="auto" w:fill="auto"/>
            <w:vAlign w:val="center"/>
          </w:tcPr>
          <w:p w:rsidR="006D4FAF" w:rsidRPr="00FE2E5D" w:rsidRDefault="006D4FAF" w:rsidP="00D15E80">
            <w:pPr>
              <w:spacing w:line="320" w:lineRule="exact"/>
              <w:jc w:val="center"/>
              <w:rPr>
                <w:rFonts w:ascii="宋体" w:eastAsia="宋体" w:hAnsi="宋体"/>
                <w:szCs w:val="21"/>
              </w:rPr>
            </w:pPr>
          </w:p>
        </w:tc>
        <w:tc>
          <w:tcPr>
            <w:tcW w:w="499" w:type="pct"/>
            <w:vMerge/>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p>
        </w:tc>
        <w:tc>
          <w:tcPr>
            <w:tcW w:w="499"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综合办公室</w:t>
            </w:r>
          </w:p>
        </w:tc>
        <w:tc>
          <w:tcPr>
            <w:tcW w:w="3606" w:type="pct"/>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color w:val="FF0000"/>
                <w:szCs w:val="21"/>
              </w:rPr>
              <w:t>1</w:t>
            </w:r>
            <w:r w:rsidRPr="00FE2E5D">
              <w:rPr>
                <w:rFonts w:ascii="宋体" w:eastAsia="宋体" w:hAnsi="宋体" w:hint="eastAsia"/>
                <w:color w:val="FF0000"/>
                <w:szCs w:val="21"/>
              </w:rPr>
              <w:t>、应急预案启动后，有效地组织应急反应物资资源到位，并及时提供后勤服务。</w:t>
            </w:r>
          </w:p>
        </w:tc>
      </w:tr>
      <w:tr w:rsidR="006D4FAF" w:rsidRPr="00FE2E5D" w:rsidTr="00D15E80">
        <w:trPr>
          <w:trHeight w:val="397"/>
        </w:trPr>
        <w:tc>
          <w:tcPr>
            <w:tcW w:w="396"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8</w:t>
            </w:r>
          </w:p>
        </w:tc>
        <w:tc>
          <w:tcPr>
            <w:tcW w:w="499"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事故调查组</w:t>
            </w:r>
          </w:p>
        </w:tc>
        <w:tc>
          <w:tcPr>
            <w:tcW w:w="4105" w:type="pct"/>
            <w:gridSpan w:val="2"/>
            <w:shd w:val="clear" w:color="auto" w:fill="auto"/>
          </w:tcPr>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1、对现场的有关实物资料进行取样封存；</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2、调查了解事故发生的主要原因及相关人员的责任；</w:t>
            </w:r>
          </w:p>
          <w:p w:rsidR="006D4FAF" w:rsidRPr="00FE2E5D" w:rsidRDefault="006D4FAF" w:rsidP="00D15E80">
            <w:pPr>
              <w:spacing w:line="320" w:lineRule="exact"/>
              <w:rPr>
                <w:rFonts w:ascii="宋体" w:eastAsia="宋体" w:hAnsi="宋体"/>
                <w:color w:val="FF0000"/>
                <w:szCs w:val="21"/>
              </w:rPr>
            </w:pPr>
            <w:r w:rsidRPr="00FE2E5D">
              <w:rPr>
                <w:rFonts w:ascii="宋体" w:eastAsia="宋体" w:hAnsi="宋体" w:hint="eastAsia"/>
                <w:color w:val="FF0000"/>
                <w:szCs w:val="21"/>
              </w:rPr>
              <w:t>3、按“四不放过”原则对相关人员进行处罚、教育，并做总结。</w:t>
            </w:r>
          </w:p>
        </w:tc>
      </w:tr>
    </w:tbl>
    <w:p w:rsidR="006D4FAF" w:rsidRPr="00FE2E5D" w:rsidRDefault="006D4FAF">
      <w:pPr>
        <w:spacing w:line="400" w:lineRule="exact"/>
        <w:outlineLvl w:val="0"/>
        <w:rPr>
          <w:rFonts w:ascii="宋体" w:eastAsia="宋体" w:hAnsi="宋体"/>
          <w:b/>
          <w:sz w:val="24"/>
          <w:szCs w:val="24"/>
        </w:rPr>
        <w:sectPr w:rsidR="006D4FAF" w:rsidRPr="00FE2E5D" w:rsidSect="00FE2E5D">
          <w:pgSz w:w="11906" w:h="16838"/>
          <w:pgMar w:top="1247" w:right="1418" w:bottom="1247" w:left="1418" w:header="851" w:footer="992" w:gutter="0"/>
          <w:cols w:space="720"/>
          <w:docGrid w:type="linesAndChars" w:linePitch="312"/>
        </w:sectPr>
      </w:pPr>
      <w:bookmarkStart w:id="28" w:name="_Toc275"/>
    </w:p>
    <w:p w:rsidR="006D4FAF" w:rsidRPr="00FE2E5D" w:rsidRDefault="00AB4024" w:rsidP="00FE2E5D">
      <w:pPr>
        <w:spacing w:line="500" w:lineRule="exact"/>
        <w:outlineLvl w:val="0"/>
        <w:rPr>
          <w:rFonts w:ascii="宋体" w:eastAsia="宋体" w:hAnsi="宋体"/>
          <w:b/>
          <w:sz w:val="28"/>
          <w:szCs w:val="28"/>
        </w:rPr>
      </w:pPr>
      <w:bookmarkStart w:id="29" w:name="_Toc3384063"/>
      <w:r>
        <w:rPr>
          <w:rFonts w:ascii="宋体" w:eastAsia="宋体" w:hAnsi="宋体" w:hint="eastAsia"/>
          <w:b/>
          <w:sz w:val="28"/>
          <w:szCs w:val="28"/>
        </w:rPr>
        <w:lastRenderedPageBreak/>
        <w:t>四、</w:t>
      </w:r>
      <w:r w:rsidR="006D4FAF" w:rsidRPr="00FE2E5D">
        <w:rPr>
          <w:rFonts w:ascii="宋体" w:eastAsia="宋体" w:hAnsi="宋体" w:hint="eastAsia"/>
          <w:b/>
          <w:sz w:val="28"/>
          <w:szCs w:val="28"/>
        </w:rPr>
        <w:t>预警及信息报告</w:t>
      </w:r>
      <w:bookmarkEnd w:id="28"/>
      <w:bookmarkEnd w:id="29"/>
    </w:p>
    <w:p w:rsidR="006D4FAF" w:rsidRPr="00FE2E5D" w:rsidRDefault="006D4FAF" w:rsidP="00FE2E5D">
      <w:pPr>
        <w:spacing w:line="500" w:lineRule="exact"/>
        <w:outlineLvl w:val="1"/>
        <w:rPr>
          <w:rFonts w:ascii="宋体" w:eastAsia="宋体" w:hAnsi="宋体"/>
          <w:sz w:val="28"/>
          <w:szCs w:val="28"/>
        </w:rPr>
      </w:pPr>
      <w:bookmarkStart w:id="30" w:name="_Toc14357"/>
      <w:bookmarkStart w:id="31" w:name="_Toc3384064"/>
      <w:r w:rsidRPr="00FE2E5D">
        <w:rPr>
          <w:rFonts w:ascii="宋体" w:eastAsia="宋体" w:hAnsi="宋体" w:hint="eastAsia"/>
          <w:sz w:val="28"/>
          <w:szCs w:val="28"/>
        </w:rPr>
        <w:t>4.1 预警</w:t>
      </w:r>
      <w:bookmarkEnd w:id="30"/>
      <w:bookmarkEnd w:id="31"/>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项目部结合本工程安全管理实际请，建立事故风险预警指标体系和监测制度，落实预警监测措施，根据本工程安全隐患可能造成的危害程度、发展情况和紧迫性等因素，由低到高划分为蓝色、黄色、橙色、红色四个预警级别，预警信息的发布和解除由上级部门进行，项目部根据上级预警级别进行预警响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752"/>
        <w:gridCol w:w="7741"/>
      </w:tblGrid>
      <w:tr w:rsidR="006D4FAF" w:rsidRPr="00FE2E5D" w:rsidTr="00CC3D9A">
        <w:trPr>
          <w:trHeight w:val="397"/>
        </w:trPr>
        <w:tc>
          <w:tcPr>
            <w:tcW w:w="313"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序号</w:t>
            </w:r>
          </w:p>
        </w:tc>
        <w:tc>
          <w:tcPr>
            <w:tcW w:w="415"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预警级别</w:t>
            </w:r>
          </w:p>
        </w:tc>
        <w:tc>
          <w:tcPr>
            <w:tcW w:w="4271"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预警响应</w:t>
            </w:r>
          </w:p>
        </w:tc>
      </w:tr>
      <w:tr w:rsidR="006D4FAF" w:rsidRPr="00FE2E5D" w:rsidTr="00CC3D9A">
        <w:trPr>
          <w:trHeight w:val="397"/>
        </w:trPr>
        <w:tc>
          <w:tcPr>
            <w:tcW w:w="313"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1</w:t>
            </w:r>
          </w:p>
        </w:tc>
        <w:tc>
          <w:tcPr>
            <w:tcW w:w="415"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蓝色预警</w:t>
            </w:r>
          </w:p>
        </w:tc>
        <w:tc>
          <w:tcPr>
            <w:tcW w:w="4271"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项目经理、安全管理人员必须上岗到位，项目部落实24小时值班带班制度，随时保持通信联络畅通，项目部对可能引发事故的风险隐患进行全面排查，发现问题立即整改，并密切关注自然灾害，做好抢险的各项准备工作</w:t>
            </w:r>
          </w:p>
        </w:tc>
      </w:tr>
      <w:tr w:rsidR="006D4FAF" w:rsidRPr="00FE2E5D" w:rsidTr="00CC3D9A">
        <w:trPr>
          <w:trHeight w:val="397"/>
        </w:trPr>
        <w:tc>
          <w:tcPr>
            <w:tcW w:w="313"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2</w:t>
            </w:r>
          </w:p>
        </w:tc>
        <w:tc>
          <w:tcPr>
            <w:tcW w:w="415"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黄色预警</w:t>
            </w:r>
          </w:p>
        </w:tc>
        <w:tc>
          <w:tcPr>
            <w:tcW w:w="4271"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在蓝色预警响应的基础上，项目部进一步加强项目班子带班，关注施工现场重大危险源动态，发现问题及时处置、及时报告。项目部全体管理人员上岗到位，严格制止并纠正违章施工现象，尽快消除安全隐患，同时密切关注自然灾害，做好抢险的各项准备工作。</w:t>
            </w:r>
          </w:p>
        </w:tc>
      </w:tr>
      <w:tr w:rsidR="006D4FAF" w:rsidRPr="00FE2E5D" w:rsidTr="00CC3D9A">
        <w:trPr>
          <w:trHeight w:val="397"/>
        </w:trPr>
        <w:tc>
          <w:tcPr>
            <w:tcW w:w="313"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3</w:t>
            </w:r>
          </w:p>
        </w:tc>
        <w:tc>
          <w:tcPr>
            <w:tcW w:w="415"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橙色预警</w:t>
            </w:r>
          </w:p>
        </w:tc>
        <w:tc>
          <w:tcPr>
            <w:tcW w:w="4271"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在黄色预警响应的基础上，在上级的领导下密切关注施工现场重大隐患整改及自然灾害情况，全力消除安全隐患。必要时调整施工时段或停止户外现场施工。应急队伍随时待命。</w:t>
            </w:r>
          </w:p>
        </w:tc>
      </w:tr>
      <w:tr w:rsidR="006D4FAF" w:rsidRPr="00FE2E5D" w:rsidTr="00CC3D9A">
        <w:trPr>
          <w:trHeight w:val="397"/>
        </w:trPr>
        <w:tc>
          <w:tcPr>
            <w:tcW w:w="313"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4</w:t>
            </w:r>
          </w:p>
        </w:tc>
        <w:tc>
          <w:tcPr>
            <w:tcW w:w="415"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红色预警</w:t>
            </w:r>
          </w:p>
        </w:tc>
        <w:tc>
          <w:tcPr>
            <w:tcW w:w="4271"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在橙色预警响应的基础上，24小时监测重大危险源动态变化情况，发现超限数据立即采取措施并报告。迅速将处于危险作业环境中的施工人员撤离至安全区域，必要时停止相关施工作业。</w:t>
            </w:r>
          </w:p>
        </w:tc>
      </w:tr>
    </w:tbl>
    <w:p w:rsidR="006D4FAF" w:rsidRPr="00FE2E5D" w:rsidRDefault="006D4FAF" w:rsidP="00FE2E5D">
      <w:pPr>
        <w:spacing w:line="500" w:lineRule="exact"/>
        <w:outlineLvl w:val="1"/>
        <w:rPr>
          <w:rFonts w:ascii="宋体" w:eastAsia="宋体" w:hAnsi="宋体"/>
          <w:sz w:val="28"/>
          <w:szCs w:val="28"/>
        </w:rPr>
      </w:pPr>
      <w:bookmarkStart w:id="32" w:name="_Toc23826"/>
      <w:bookmarkStart w:id="33" w:name="_Toc3384065"/>
      <w:r w:rsidRPr="00FE2E5D">
        <w:rPr>
          <w:rFonts w:ascii="宋体" w:eastAsia="宋体" w:hAnsi="宋体" w:hint="eastAsia"/>
          <w:sz w:val="28"/>
          <w:szCs w:val="28"/>
        </w:rPr>
        <w:t>4.2 信息报告</w:t>
      </w:r>
      <w:bookmarkEnd w:id="32"/>
      <w:bookmarkEnd w:id="33"/>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项目部建立应急值守制度，设24小时应急值守电话，当出现险情和发生安全生产事故后，现场值班人员主动地报告应急小组副组长和组长，同时上报</w:t>
      </w:r>
      <w:r w:rsidRPr="00FE2E5D">
        <w:rPr>
          <w:rFonts w:ascii="宋体" w:eastAsia="宋体" w:hAnsi="宋体" w:hint="eastAsia"/>
          <w:bCs/>
          <w:sz w:val="28"/>
          <w:szCs w:val="28"/>
        </w:rPr>
        <w:t>公司应急机构</w:t>
      </w:r>
      <w:r w:rsidRPr="00FE2E5D">
        <w:rPr>
          <w:rFonts w:ascii="宋体" w:eastAsia="宋体" w:hAnsi="宋体" w:hint="eastAsia"/>
          <w:sz w:val="28"/>
          <w:szCs w:val="28"/>
        </w:rPr>
        <w:t>，并按照规定报告事故发生地政府职能部门和监理、建设单位。情况紧急时，可越级上报，以最大限度地争取时间抢救人员和财产，上报流程图如下：</w:t>
      </w:r>
    </w:p>
    <w:p w:rsidR="006D4FAF" w:rsidRPr="00FE2E5D" w:rsidRDefault="00F11C6D">
      <w:pPr>
        <w:jc w:val="center"/>
        <w:rPr>
          <w:rFonts w:ascii="宋体" w:eastAsia="宋体" w:hAnsi="宋体"/>
          <w:sz w:val="24"/>
          <w:szCs w:val="24"/>
        </w:rPr>
      </w:pPr>
      <w:r w:rsidRPr="00FE2E5D">
        <w:rPr>
          <w:rFonts w:ascii="宋体" w:eastAsia="宋体" w:hAnsi="宋体"/>
          <w:color w:val="FF0000"/>
        </w:rPr>
        <w:object w:dxaOrig="8700" w:dyaOrig="4560">
          <v:shape id="_x0000_i1026" type="#_x0000_t75" style="width:414.35pt;height:230.25pt" o:ole="">
            <v:imagedata r:id="rId12" o:title=""/>
          </v:shape>
          <o:OLEObject Type="Embed" ProgID="Visio.Drawing.15" ShapeID="_x0000_i1026" DrawAspect="Content" ObjectID="_1613997124" r:id="rId13"/>
        </w:object>
      </w:r>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一般事故发生后，项目部在1小时之内上报项目所在公司，较大及以上事故发生后，项目部应立即上报项目所在公司和局分管安全生产的副总经理和安全总监，应急事故报告主要内容：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8"/>
        <w:gridCol w:w="8192"/>
      </w:tblGrid>
      <w:tr w:rsidR="006D4FAF" w:rsidRPr="00FE2E5D" w:rsidTr="00D15E80">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序号</w:t>
            </w:r>
          </w:p>
        </w:tc>
        <w:tc>
          <w:tcPr>
            <w:tcW w:w="4521"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内容</w:t>
            </w:r>
          </w:p>
        </w:tc>
      </w:tr>
      <w:tr w:rsidR="006D4FAF" w:rsidRPr="00FE2E5D" w:rsidTr="00CC3D9A">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1</w:t>
            </w:r>
          </w:p>
        </w:tc>
        <w:tc>
          <w:tcPr>
            <w:tcW w:w="4521" w:type="pct"/>
            <w:shd w:val="clear" w:color="auto" w:fill="auto"/>
            <w:vAlign w:val="center"/>
          </w:tcPr>
          <w:p w:rsidR="006D4FAF" w:rsidRPr="00FE2E5D" w:rsidRDefault="006D4FAF" w:rsidP="00CC3D9A">
            <w:pPr>
              <w:spacing w:line="320" w:lineRule="exact"/>
              <w:rPr>
                <w:rFonts w:ascii="宋体" w:eastAsia="宋体" w:hAnsi="宋体"/>
                <w:szCs w:val="21"/>
              </w:rPr>
            </w:pPr>
            <w:r w:rsidRPr="00FE2E5D">
              <w:rPr>
                <w:rFonts w:ascii="宋体" w:eastAsia="宋体" w:hAnsi="宋体" w:hint="eastAsia"/>
                <w:szCs w:val="21"/>
              </w:rPr>
              <w:t>事故发生的时间、地点、事故类型、简要经过、事故现场情况；</w:t>
            </w:r>
          </w:p>
        </w:tc>
      </w:tr>
      <w:tr w:rsidR="006D4FAF" w:rsidRPr="00FE2E5D" w:rsidTr="00D15E80">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2</w:t>
            </w:r>
          </w:p>
        </w:tc>
        <w:tc>
          <w:tcPr>
            <w:tcW w:w="4521" w:type="pct"/>
            <w:shd w:val="clear" w:color="auto" w:fill="auto"/>
          </w:tcPr>
          <w:p w:rsidR="006D4FAF" w:rsidRPr="00FE2E5D" w:rsidRDefault="006D4FAF" w:rsidP="00D15E80">
            <w:pPr>
              <w:spacing w:line="320" w:lineRule="exact"/>
              <w:rPr>
                <w:rFonts w:ascii="宋体" w:eastAsia="宋体" w:hAnsi="宋体"/>
                <w:szCs w:val="21"/>
              </w:rPr>
            </w:pPr>
            <w:r w:rsidRPr="00FE2E5D">
              <w:rPr>
                <w:rFonts w:ascii="宋体" w:eastAsia="宋体" w:hAnsi="宋体" w:hint="eastAsia"/>
                <w:szCs w:val="21"/>
              </w:rPr>
              <w:t>事故已经造成或者可能造成的伤亡人数（包括下落不明、涉险的人数）和初步估计的直接经济损失；</w:t>
            </w:r>
          </w:p>
        </w:tc>
      </w:tr>
      <w:tr w:rsidR="006D4FAF" w:rsidRPr="00FE2E5D" w:rsidTr="00CC3D9A">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3</w:t>
            </w:r>
          </w:p>
        </w:tc>
        <w:tc>
          <w:tcPr>
            <w:tcW w:w="4521" w:type="pct"/>
            <w:shd w:val="clear" w:color="auto" w:fill="auto"/>
            <w:vAlign w:val="center"/>
          </w:tcPr>
          <w:p w:rsidR="006D4FAF" w:rsidRPr="00FE2E5D" w:rsidRDefault="006D4FAF" w:rsidP="00CC3D9A">
            <w:pPr>
              <w:spacing w:line="320" w:lineRule="exact"/>
              <w:rPr>
                <w:rFonts w:ascii="宋体" w:eastAsia="宋体" w:hAnsi="宋体"/>
                <w:szCs w:val="21"/>
              </w:rPr>
            </w:pPr>
            <w:r w:rsidRPr="00FE2E5D">
              <w:rPr>
                <w:rFonts w:ascii="宋体" w:eastAsia="宋体" w:hAnsi="宋体" w:hint="eastAsia"/>
                <w:szCs w:val="21"/>
              </w:rPr>
              <w:t>险情控制情况、紧急抢救救援情况；</w:t>
            </w:r>
          </w:p>
        </w:tc>
      </w:tr>
      <w:tr w:rsidR="006D4FAF" w:rsidRPr="00FE2E5D" w:rsidTr="00CC3D9A">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4</w:t>
            </w:r>
          </w:p>
        </w:tc>
        <w:tc>
          <w:tcPr>
            <w:tcW w:w="4521" w:type="pct"/>
            <w:shd w:val="clear" w:color="auto" w:fill="auto"/>
            <w:vAlign w:val="center"/>
          </w:tcPr>
          <w:p w:rsidR="006D4FAF" w:rsidRPr="00FE2E5D" w:rsidRDefault="006D4FAF" w:rsidP="00CC3D9A">
            <w:pPr>
              <w:spacing w:line="320" w:lineRule="exact"/>
              <w:rPr>
                <w:rFonts w:ascii="宋体" w:eastAsia="宋体" w:hAnsi="宋体"/>
                <w:szCs w:val="21"/>
              </w:rPr>
            </w:pPr>
            <w:r w:rsidRPr="00FE2E5D">
              <w:rPr>
                <w:rFonts w:ascii="宋体" w:eastAsia="宋体" w:hAnsi="宋体" w:hint="eastAsia"/>
                <w:szCs w:val="21"/>
              </w:rPr>
              <w:t>事故原因、性质的初步分析；</w:t>
            </w:r>
          </w:p>
        </w:tc>
      </w:tr>
      <w:tr w:rsidR="006D4FAF" w:rsidRPr="00FE2E5D" w:rsidTr="00CC3D9A">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5</w:t>
            </w:r>
          </w:p>
        </w:tc>
        <w:tc>
          <w:tcPr>
            <w:tcW w:w="4521" w:type="pct"/>
            <w:shd w:val="clear" w:color="auto" w:fill="auto"/>
            <w:vAlign w:val="center"/>
          </w:tcPr>
          <w:p w:rsidR="006D4FAF" w:rsidRPr="00FE2E5D" w:rsidRDefault="006D4FAF" w:rsidP="00CC3D9A">
            <w:pPr>
              <w:spacing w:line="320" w:lineRule="exact"/>
              <w:rPr>
                <w:rFonts w:ascii="宋体" w:eastAsia="宋体" w:hAnsi="宋体"/>
                <w:szCs w:val="21"/>
              </w:rPr>
            </w:pPr>
            <w:r w:rsidRPr="00FE2E5D">
              <w:rPr>
                <w:rFonts w:ascii="宋体" w:eastAsia="宋体" w:hAnsi="宋体" w:hint="eastAsia"/>
                <w:szCs w:val="21"/>
              </w:rPr>
              <w:t>事故发生后采取的紧急应急措施；</w:t>
            </w:r>
          </w:p>
        </w:tc>
      </w:tr>
      <w:tr w:rsidR="006D4FAF" w:rsidRPr="00FE2E5D" w:rsidTr="00CC3D9A">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szCs w:val="21"/>
              </w:rPr>
            </w:pPr>
            <w:r w:rsidRPr="00FE2E5D">
              <w:rPr>
                <w:rFonts w:ascii="宋体" w:eastAsia="宋体" w:hAnsi="宋体" w:hint="eastAsia"/>
                <w:szCs w:val="21"/>
              </w:rPr>
              <w:t>6</w:t>
            </w:r>
          </w:p>
        </w:tc>
        <w:tc>
          <w:tcPr>
            <w:tcW w:w="4521" w:type="pct"/>
            <w:shd w:val="clear" w:color="auto" w:fill="auto"/>
            <w:vAlign w:val="center"/>
          </w:tcPr>
          <w:p w:rsidR="006D4FAF" w:rsidRPr="00FE2E5D" w:rsidRDefault="006D4FAF" w:rsidP="00CC3D9A">
            <w:pPr>
              <w:spacing w:line="320" w:lineRule="exact"/>
              <w:rPr>
                <w:rFonts w:ascii="宋体" w:eastAsia="宋体" w:hAnsi="宋体"/>
                <w:szCs w:val="21"/>
              </w:rPr>
            </w:pPr>
            <w:r w:rsidRPr="00FE2E5D">
              <w:rPr>
                <w:rFonts w:ascii="宋体" w:eastAsia="宋体" w:hAnsi="宋体" w:hint="eastAsia"/>
                <w:szCs w:val="21"/>
              </w:rPr>
              <w:t>需要协助事故抢救和处置的有关事项。</w:t>
            </w:r>
          </w:p>
        </w:tc>
      </w:tr>
      <w:tr w:rsidR="006D4FAF" w:rsidRPr="00FE2E5D" w:rsidTr="00CC3D9A">
        <w:trPr>
          <w:trHeight w:val="397"/>
        </w:trPr>
        <w:tc>
          <w:tcPr>
            <w:tcW w:w="479" w:type="pct"/>
            <w:shd w:val="clear" w:color="auto" w:fill="auto"/>
            <w:vAlign w:val="center"/>
          </w:tcPr>
          <w:p w:rsidR="006D4FAF" w:rsidRPr="00FE2E5D" w:rsidRDefault="006D4FAF" w:rsidP="00D15E80">
            <w:pPr>
              <w:spacing w:line="320" w:lineRule="exact"/>
              <w:jc w:val="center"/>
              <w:rPr>
                <w:rFonts w:ascii="宋体" w:eastAsia="宋体" w:hAnsi="宋体"/>
                <w:color w:val="FF0000"/>
                <w:szCs w:val="21"/>
              </w:rPr>
            </w:pPr>
            <w:r w:rsidRPr="00FE2E5D">
              <w:rPr>
                <w:rFonts w:ascii="宋体" w:eastAsia="宋体" w:hAnsi="宋体" w:hint="eastAsia"/>
                <w:color w:val="FF0000"/>
                <w:szCs w:val="21"/>
              </w:rPr>
              <w:t>7</w:t>
            </w:r>
          </w:p>
        </w:tc>
        <w:tc>
          <w:tcPr>
            <w:tcW w:w="4521"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w:t>
            </w:r>
          </w:p>
        </w:tc>
      </w:tr>
    </w:tbl>
    <w:p w:rsidR="006D4FAF" w:rsidRPr="00FE2E5D" w:rsidRDefault="006D4FAF">
      <w:pPr>
        <w:spacing w:line="400" w:lineRule="exact"/>
        <w:outlineLvl w:val="0"/>
        <w:rPr>
          <w:rFonts w:ascii="宋体" w:eastAsia="宋体" w:hAnsi="宋体"/>
          <w:b/>
          <w:sz w:val="24"/>
          <w:szCs w:val="24"/>
        </w:rPr>
        <w:sectPr w:rsidR="006D4FAF" w:rsidRPr="00FE2E5D" w:rsidSect="00FE2E5D">
          <w:pgSz w:w="11906" w:h="16838"/>
          <w:pgMar w:top="1247" w:right="1418" w:bottom="1247" w:left="1418" w:header="851" w:footer="992" w:gutter="0"/>
          <w:cols w:space="720"/>
          <w:docGrid w:type="linesAndChars" w:linePitch="312"/>
        </w:sectPr>
      </w:pPr>
      <w:bookmarkStart w:id="34" w:name="_Toc22911"/>
    </w:p>
    <w:p w:rsidR="006D4FAF" w:rsidRPr="00FE2E5D" w:rsidRDefault="00AB4024" w:rsidP="00FE2E5D">
      <w:pPr>
        <w:spacing w:line="500" w:lineRule="exact"/>
        <w:outlineLvl w:val="0"/>
        <w:rPr>
          <w:rFonts w:ascii="宋体" w:eastAsia="宋体" w:hAnsi="宋体"/>
          <w:b/>
          <w:sz w:val="28"/>
          <w:szCs w:val="28"/>
        </w:rPr>
      </w:pPr>
      <w:bookmarkStart w:id="35" w:name="_Toc3384066"/>
      <w:r>
        <w:rPr>
          <w:rFonts w:ascii="宋体" w:eastAsia="宋体" w:hAnsi="宋体" w:hint="eastAsia"/>
          <w:b/>
          <w:sz w:val="28"/>
          <w:szCs w:val="28"/>
        </w:rPr>
        <w:lastRenderedPageBreak/>
        <w:t>五、</w:t>
      </w:r>
      <w:r w:rsidR="006D4FAF" w:rsidRPr="00FE2E5D">
        <w:rPr>
          <w:rFonts w:ascii="宋体" w:eastAsia="宋体" w:hAnsi="宋体" w:hint="eastAsia"/>
          <w:b/>
          <w:sz w:val="28"/>
          <w:szCs w:val="28"/>
        </w:rPr>
        <w:t>应急响应</w:t>
      </w:r>
      <w:bookmarkEnd w:id="34"/>
      <w:bookmarkEnd w:id="35"/>
    </w:p>
    <w:p w:rsidR="006D4FAF" w:rsidRPr="00FE2E5D" w:rsidRDefault="006D4FAF" w:rsidP="00FE2E5D">
      <w:pPr>
        <w:spacing w:line="500" w:lineRule="exact"/>
        <w:outlineLvl w:val="1"/>
        <w:rPr>
          <w:rFonts w:ascii="宋体" w:eastAsia="宋体" w:hAnsi="宋体"/>
          <w:sz w:val="28"/>
          <w:szCs w:val="28"/>
        </w:rPr>
      </w:pPr>
      <w:bookmarkStart w:id="36" w:name="_Toc1465"/>
      <w:bookmarkStart w:id="37" w:name="_Toc3384067"/>
      <w:r w:rsidRPr="00FE2E5D">
        <w:rPr>
          <w:rFonts w:ascii="宋体" w:eastAsia="宋体" w:hAnsi="宋体" w:hint="eastAsia"/>
          <w:sz w:val="28"/>
          <w:szCs w:val="28"/>
        </w:rPr>
        <w:t>5.1</w:t>
      </w:r>
      <w:r w:rsidR="004322E5">
        <w:rPr>
          <w:rFonts w:ascii="宋体" w:eastAsia="宋体" w:hAnsi="宋体"/>
          <w:sz w:val="28"/>
          <w:szCs w:val="28"/>
        </w:rPr>
        <w:t xml:space="preserve"> </w:t>
      </w:r>
      <w:r w:rsidRPr="00FE2E5D">
        <w:rPr>
          <w:rFonts w:ascii="宋体" w:eastAsia="宋体" w:hAnsi="宋体" w:hint="eastAsia"/>
          <w:sz w:val="28"/>
          <w:szCs w:val="28"/>
        </w:rPr>
        <w:t>响应程序</w:t>
      </w:r>
      <w:bookmarkEnd w:id="36"/>
      <w:bookmarkEnd w:id="37"/>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在上级和政府职能部门到达现场前，项目负责人为抢险救援指挥的第一责任人，按照应急预案开展应急救援工作，根据现场实际需要，项目部先期现场处置措施如下表：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8"/>
        <w:gridCol w:w="8342"/>
      </w:tblGrid>
      <w:tr w:rsidR="006D4FAF" w:rsidRPr="00FE2E5D" w:rsidTr="00CC3D9A">
        <w:trPr>
          <w:trHeight w:val="397"/>
        </w:trPr>
        <w:tc>
          <w:tcPr>
            <w:tcW w:w="396" w:type="pct"/>
            <w:shd w:val="clear" w:color="auto" w:fill="auto"/>
            <w:vAlign w:val="center"/>
          </w:tcPr>
          <w:p w:rsidR="006D4FAF" w:rsidRPr="00FE2E5D" w:rsidRDefault="006D4FAF">
            <w:pPr>
              <w:jc w:val="center"/>
              <w:rPr>
                <w:rFonts w:ascii="宋体" w:eastAsia="宋体" w:hAnsi="宋体"/>
                <w:szCs w:val="21"/>
              </w:rPr>
            </w:pPr>
            <w:r w:rsidRPr="00FE2E5D">
              <w:rPr>
                <w:rFonts w:ascii="宋体" w:eastAsia="宋体" w:hAnsi="宋体" w:hint="eastAsia"/>
                <w:szCs w:val="21"/>
              </w:rPr>
              <w:t>序号</w:t>
            </w:r>
          </w:p>
        </w:tc>
        <w:tc>
          <w:tcPr>
            <w:tcW w:w="4604" w:type="pct"/>
            <w:shd w:val="clear" w:color="auto" w:fill="auto"/>
            <w:vAlign w:val="center"/>
          </w:tcPr>
          <w:p w:rsidR="006D4FAF" w:rsidRPr="00FE2E5D" w:rsidRDefault="006D4FAF">
            <w:pPr>
              <w:jc w:val="center"/>
              <w:rPr>
                <w:rFonts w:ascii="宋体" w:eastAsia="宋体" w:hAnsi="宋体"/>
                <w:szCs w:val="21"/>
              </w:rPr>
            </w:pPr>
            <w:r w:rsidRPr="00FE2E5D">
              <w:rPr>
                <w:rFonts w:ascii="宋体" w:eastAsia="宋体" w:hAnsi="宋体" w:hint="eastAsia"/>
                <w:szCs w:val="21"/>
              </w:rPr>
              <w:t>内容</w:t>
            </w:r>
          </w:p>
        </w:tc>
      </w:tr>
      <w:tr w:rsidR="006D4FAF" w:rsidRPr="00FE2E5D" w:rsidTr="00CC3D9A">
        <w:trPr>
          <w:trHeight w:val="397"/>
        </w:trPr>
        <w:tc>
          <w:tcPr>
            <w:tcW w:w="396" w:type="pct"/>
            <w:shd w:val="clear" w:color="auto" w:fill="auto"/>
            <w:vAlign w:val="center"/>
          </w:tcPr>
          <w:p w:rsidR="006D4FAF" w:rsidRPr="00FE2E5D" w:rsidRDefault="006D4FAF">
            <w:pPr>
              <w:jc w:val="center"/>
              <w:rPr>
                <w:rFonts w:ascii="宋体" w:eastAsia="宋体" w:hAnsi="宋体"/>
                <w:szCs w:val="21"/>
              </w:rPr>
            </w:pPr>
            <w:r w:rsidRPr="00FE2E5D">
              <w:rPr>
                <w:rFonts w:ascii="宋体" w:eastAsia="宋体" w:hAnsi="宋体" w:hint="eastAsia"/>
                <w:szCs w:val="21"/>
              </w:rPr>
              <w:t>1</w:t>
            </w:r>
          </w:p>
        </w:tc>
        <w:tc>
          <w:tcPr>
            <w:tcW w:w="4604" w:type="pct"/>
            <w:shd w:val="clear" w:color="auto" w:fill="auto"/>
          </w:tcPr>
          <w:p w:rsidR="006D4FAF" w:rsidRPr="00FE2E5D" w:rsidRDefault="006D4FAF">
            <w:pPr>
              <w:spacing w:line="400" w:lineRule="exact"/>
              <w:rPr>
                <w:rFonts w:ascii="宋体" w:eastAsia="宋体" w:hAnsi="宋体"/>
                <w:szCs w:val="21"/>
              </w:rPr>
            </w:pPr>
            <w:r w:rsidRPr="00FE2E5D">
              <w:rPr>
                <w:rFonts w:ascii="宋体" w:eastAsia="宋体" w:hAnsi="宋体" w:hint="eastAsia"/>
                <w:szCs w:val="21"/>
              </w:rPr>
              <w:t>立即将危险环境中的施工人员撤离至安全区域。</w:t>
            </w:r>
          </w:p>
          <w:p w:rsidR="006D4FAF" w:rsidRPr="00FE2E5D" w:rsidRDefault="006D4FAF">
            <w:pPr>
              <w:spacing w:line="400" w:lineRule="exact"/>
              <w:rPr>
                <w:rFonts w:ascii="宋体" w:eastAsia="宋体" w:hAnsi="宋体"/>
                <w:color w:val="FF0000"/>
                <w:szCs w:val="21"/>
              </w:rPr>
            </w:pPr>
            <w:r w:rsidRPr="00FE2E5D">
              <w:rPr>
                <w:rFonts w:ascii="宋体" w:eastAsia="宋体" w:hAnsi="宋体" w:hint="eastAsia"/>
                <w:color w:val="FF0000"/>
                <w:szCs w:val="21"/>
              </w:rPr>
              <w:t>项目疏散图如下：</w:t>
            </w:r>
          </w:p>
          <w:p w:rsidR="006D4FAF" w:rsidRPr="00FE2E5D" w:rsidRDefault="006D4FAF">
            <w:pPr>
              <w:jc w:val="center"/>
              <w:rPr>
                <w:rFonts w:ascii="宋体" w:eastAsia="宋体" w:hAnsi="宋体"/>
                <w:szCs w:val="21"/>
              </w:rPr>
            </w:pPr>
            <w:r w:rsidRPr="00FE2E5D">
              <w:rPr>
                <w:rFonts w:ascii="宋体" w:eastAsia="宋体" w:hAnsi="宋体" w:hint="eastAsia"/>
                <w:color w:val="FF0000"/>
                <w:szCs w:val="21"/>
              </w:rPr>
              <w:t>（可以附图）</w:t>
            </w:r>
          </w:p>
        </w:tc>
      </w:tr>
      <w:tr w:rsidR="006D4FAF" w:rsidRPr="00FE2E5D" w:rsidTr="00CC3D9A">
        <w:trPr>
          <w:trHeight w:val="397"/>
        </w:trPr>
        <w:tc>
          <w:tcPr>
            <w:tcW w:w="396" w:type="pct"/>
            <w:shd w:val="clear" w:color="auto" w:fill="auto"/>
            <w:vAlign w:val="center"/>
          </w:tcPr>
          <w:p w:rsidR="006D4FAF" w:rsidRPr="00FE2E5D" w:rsidRDefault="006D4FAF">
            <w:pPr>
              <w:spacing w:line="400" w:lineRule="exact"/>
              <w:jc w:val="center"/>
              <w:rPr>
                <w:rFonts w:ascii="宋体" w:eastAsia="宋体" w:hAnsi="宋体"/>
                <w:szCs w:val="21"/>
              </w:rPr>
            </w:pPr>
            <w:r w:rsidRPr="00FE2E5D">
              <w:rPr>
                <w:rFonts w:ascii="宋体" w:eastAsia="宋体" w:hAnsi="宋体" w:hint="eastAsia"/>
                <w:szCs w:val="21"/>
              </w:rPr>
              <w:t>2</w:t>
            </w:r>
          </w:p>
        </w:tc>
        <w:tc>
          <w:tcPr>
            <w:tcW w:w="4604" w:type="pct"/>
            <w:shd w:val="clear" w:color="auto" w:fill="auto"/>
          </w:tcPr>
          <w:p w:rsidR="006D4FAF" w:rsidRPr="00FE2E5D" w:rsidRDefault="006D4FAF">
            <w:pPr>
              <w:spacing w:line="400" w:lineRule="exact"/>
              <w:rPr>
                <w:rFonts w:ascii="宋体" w:eastAsia="宋体" w:hAnsi="宋体"/>
                <w:szCs w:val="21"/>
              </w:rPr>
            </w:pPr>
            <w:r w:rsidRPr="00FE2E5D">
              <w:rPr>
                <w:rFonts w:ascii="宋体" w:eastAsia="宋体" w:hAnsi="宋体" w:hint="eastAsia"/>
                <w:szCs w:val="21"/>
              </w:rPr>
              <w:t>在外部救援机构未到达前，对受害者进行必要的抢救（如：人工呼吸、包扎止血、防止受伤部位受到污染等），并将受伤人员及时送至具备条件的医疗卫生单位进行处置，或请求事故发生地医疗卫生单位开展紧急医疗救助和现场卫生处置工作。</w:t>
            </w:r>
          </w:p>
          <w:p w:rsidR="006D4FAF" w:rsidRPr="00FE2E5D" w:rsidRDefault="006D4FAF">
            <w:pPr>
              <w:spacing w:line="400" w:lineRule="exact"/>
              <w:rPr>
                <w:rFonts w:ascii="宋体" w:eastAsia="宋体" w:hAnsi="宋体"/>
                <w:szCs w:val="21"/>
              </w:rPr>
            </w:pPr>
            <w:r w:rsidRPr="00FE2E5D">
              <w:rPr>
                <w:rFonts w:ascii="宋体" w:eastAsia="宋体" w:hAnsi="宋体" w:hint="eastAsia"/>
                <w:szCs w:val="21"/>
              </w:rPr>
              <w:t>医院线路图如下：</w:t>
            </w:r>
          </w:p>
          <w:p w:rsidR="006D4FAF" w:rsidRPr="00FE2E5D" w:rsidRDefault="00344947">
            <w:pPr>
              <w:widowControl/>
              <w:jc w:val="center"/>
              <w:rPr>
                <w:rFonts w:ascii="宋体" w:eastAsia="宋体" w:hAnsi="宋体" w:cs="宋体"/>
                <w:color w:val="FF0000"/>
                <w:kern w:val="0"/>
                <w:sz w:val="24"/>
                <w:szCs w:val="24"/>
              </w:rPr>
            </w:pPr>
            <w:r w:rsidRPr="00FE2E5D">
              <w:rPr>
                <w:rFonts w:ascii="宋体" w:eastAsia="宋体" w:hAnsi="宋体" w:cs="宋体"/>
                <w:noProof/>
                <w:color w:val="FF0000"/>
                <w:kern w:val="0"/>
                <w:sz w:val="24"/>
                <w:szCs w:val="24"/>
              </w:rPr>
              <w:drawing>
                <wp:inline distT="0" distB="0" distL="0" distR="0">
                  <wp:extent cx="2209800" cy="1790700"/>
                  <wp:effectExtent l="0" t="0" r="0" b="0"/>
                  <wp:docPr id="3" name="图片 3" descr="{`2({}OUJ481E2@]G[Q49C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2({}OUJ481E2@]G[Q49CL"/>
                          <pic:cNvPicPr>
                            <a:picLocks noChangeAspect="1" noChangeArrowheads="1"/>
                          </pic:cNvPicPr>
                        </pic:nvPicPr>
                        <pic:blipFill>
                          <a:blip r:embed="rId14">
                            <a:extLst>
                              <a:ext uri="{28A0092B-C50C-407E-A947-70E740481C1C}">
                                <a14:useLocalDpi xmlns:a14="http://schemas.microsoft.com/office/drawing/2010/main" val="0"/>
                              </a:ext>
                            </a:extLst>
                          </a:blip>
                          <a:srcRect l="19444"/>
                          <a:stretch>
                            <a:fillRect/>
                          </a:stretch>
                        </pic:blipFill>
                        <pic:spPr bwMode="auto">
                          <a:xfrm>
                            <a:off x="0" y="0"/>
                            <a:ext cx="2209800" cy="1790700"/>
                          </a:xfrm>
                          <a:prstGeom prst="rect">
                            <a:avLst/>
                          </a:prstGeom>
                          <a:noFill/>
                          <a:ln>
                            <a:noFill/>
                          </a:ln>
                        </pic:spPr>
                      </pic:pic>
                    </a:graphicData>
                  </a:graphic>
                </wp:inline>
              </w:drawing>
            </w:r>
            <w:r w:rsidR="006D4FAF" w:rsidRPr="00FE2E5D">
              <w:rPr>
                <w:rFonts w:ascii="宋体" w:eastAsia="宋体" w:hAnsi="宋体"/>
                <w:color w:val="FF0000"/>
              </w:rPr>
              <w:t xml:space="preserve">     </w:t>
            </w:r>
            <w:r w:rsidRPr="00FE2E5D">
              <w:rPr>
                <w:rFonts w:ascii="宋体" w:eastAsia="宋体" w:hAnsi="宋体" w:cs="宋体"/>
                <w:noProof/>
                <w:color w:val="FF0000"/>
                <w:kern w:val="0"/>
                <w:sz w:val="24"/>
                <w:szCs w:val="24"/>
              </w:rPr>
              <w:drawing>
                <wp:inline distT="0" distB="0" distL="0" distR="0">
                  <wp:extent cx="2000250" cy="1771650"/>
                  <wp:effectExtent l="0" t="0" r="0" b="0"/>
                  <wp:docPr id="4" name="图片 4" descr="5MM2CD{7DJR~E_9LNBFF~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5MM2CD{7DJR~E_9LNBFF~A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00250" cy="1771650"/>
                          </a:xfrm>
                          <a:prstGeom prst="rect">
                            <a:avLst/>
                          </a:prstGeom>
                          <a:noFill/>
                          <a:ln>
                            <a:noFill/>
                          </a:ln>
                        </pic:spPr>
                      </pic:pic>
                    </a:graphicData>
                  </a:graphic>
                </wp:inline>
              </w:drawing>
            </w:r>
          </w:p>
          <w:p w:rsidR="006D4FAF" w:rsidRPr="00FE2E5D" w:rsidRDefault="006D4FAF">
            <w:pPr>
              <w:spacing w:line="400" w:lineRule="exact"/>
              <w:rPr>
                <w:rFonts w:ascii="宋体" w:eastAsia="宋体" w:hAnsi="宋体"/>
                <w:szCs w:val="21"/>
              </w:rPr>
            </w:pPr>
            <w:r w:rsidRPr="00FE2E5D">
              <w:rPr>
                <w:rFonts w:ascii="宋体" w:eastAsia="宋体" w:hAnsi="宋体" w:hint="eastAsia"/>
                <w:color w:val="FF0000"/>
                <w:szCs w:val="21"/>
              </w:rPr>
              <w:t xml:space="preserve">       图一  XX医院线路图            </w:t>
            </w:r>
            <w:r w:rsidRPr="00FE2E5D">
              <w:rPr>
                <w:rFonts w:ascii="宋体" w:eastAsia="宋体" w:hAnsi="宋体"/>
                <w:color w:val="FF0000"/>
                <w:szCs w:val="21"/>
              </w:rPr>
              <w:t xml:space="preserve">         </w:t>
            </w:r>
            <w:r w:rsidRPr="00FE2E5D">
              <w:rPr>
                <w:rFonts w:ascii="宋体" w:eastAsia="宋体" w:hAnsi="宋体" w:hint="eastAsia"/>
                <w:color w:val="FF0000"/>
                <w:szCs w:val="21"/>
              </w:rPr>
              <w:t xml:space="preserve">图二   </w:t>
            </w:r>
            <w:r w:rsidRPr="00FE2E5D">
              <w:rPr>
                <w:rFonts w:ascii="宋体" w:eastAsia="宋体" w:hAnsi="宋体"/>
                <w:color w:val="FF0000"/>
                <w:szCs w:val="21"/>
              </w:rPr>
              <w:t>XX</w:t>
            </w:r>
            <w:r w:rsidRPr="00FE2E5D">
              <w:rPr>
                <w:rFonts w:ascii="宋体" w:eastAsia="宋体" w:hAnsi="宋体" w:hint="eastAsia"/>
                <w:color w:val="FF0000"/>
                <w:szCs w:val="21"/>
              </w:rPr>
              <w:t>医院线路图</w:t>
            </w:r>
            <w:r w:rsidRPr="00FE2E5D">
              <w:rPr>
                <w:rFonts w:ascii="宋体" w:eastAsia="宋体" w:hAnsi="宋体" w:hint="eastAsia"/>
                <w:szCs w:val="21"/>
              </w:rPr>
              <w:t xml:space="preserve"> </w:t>
            </w:r>
          </w:p>
        </w:tc>
      </w:tr>
      <w:tr w:rsidR="006D4FAF" w:rsidRPr="00FE2E5D" w:rsidTr="00CC3D9A">
        <w:trPr>
          <w:trHeight w:val="397"/>
        </w:trPr>
        <w:tc>
          <w:tcPr>
            <w:tcW w:w="396" w:type="pct"/>
            <w:shd w:val="clear" w:color="auto" w:fill="auto"/>
            <w:vAlign w:val="center"/>
          </w:tcPr>
          <w:p w:rsidR="006D4FAF" w:rsidRPr="00FE2E5D" w:rsidRDefault="006D4FAF">
            <w:pPr>
              <w:jc w:val="center"/>
              <w:rPr>
                <w:rFonts w:ascii="宋体" w:eastAsia="宋体" w:hAnsi="宋体"/>
                <w:szCs w:val="21"/>
              </w:rPr>
            </w:pPr>
            <w:r w:rsidRPr="00FE2E5D">
              <w:rPr>
                <w:rFonts w:ascii="宋体" w:eastAsia="宋体" w:hAnsi="宋体" w:hint="eastAsia"/>
                <w:szCs w:val="21"/>
              </w:rPr>
              <w:t>3</w:t>
            </w:r>
          </w:p>
        </w:tc>
        <w:tc>
          <w:tcPr>
            <w:tcW w:w="4604" w:type="pct"/>
            <w:shd w:val="clear" w:color="auto" w:fill="auto"/>
          </w:tcPr>
          <w:p w:rsidR="006D4FAF" w:rsidRPr="00FE2E5D" w:rsidRDefault="006D4FAF">
            <w:pPr>
              <w:spacing w:line="400" w:lineRule="exact"/>
              <w:rPr>
                <w:rFonts w:ascii="宋体" w:eastAsia="宋体" w:hAnsi="宋体"/>
                <w:szCs w:val="21"/>
              </w:rPr>
            </w:pPr>
            <w:r w:rsidRPr="00FE2E5D">
              <w:rPr>
                <w:rFonts w:ascii="宋体" w:eastAsia="宋体" w:hAnsi="宋体" w:hint="eastAsia"/>
                <w:szCs w:val="21"/>
              </w:rPr>
              <w:t>核实事故人员伤亡情况并核定受困人员的人数和位置。</w:t>
            </w:r>
          </w:p>
        </w:tc>
      </w:tr>
      <w:tr w:rsidR="006D4FAF" w:rsidRPr="00FE2E5D" w:rsidTr="00CC3D9A">
        <w:trPr>
          <w:trHeight w:val="397"/>
        </w:trPr>
        <w:tc>
          <w:tcPr>
            <w:tcW w:w="396" w:type="pct"/>
            <w:shd w:val="clear" w:color="auto" w:fill="auto"/>
            <w:vAlign w:val="center"/>
          </w:tcPr>
          <w:p w:rsidR="006D4FAF" w:rsidRPr="00FE2E5D" w:rsidRDefault="006D4FAF">
            <w:pPr>
              <w:jc w:val="center"/>
              <w:rPr>
                <w:rFonts w:ascii="宋体" w:eastAsia="宋体" w:hAnsi="宋体"/>
                <w:szCs w:val="21"/>
              </w:rPr>
            </w:pPr>
            <w:r w:rsidRPr="00FE2E5D">
              <w:rPr>
                <w:rFonts w:ascii="宋体" w:eastAsia="宋体" w:hAnsi="宋体" w:hint="eastAsia"/>
                <w:szCs w:val="21"/>
              </w:rPr>
              <w:t>4</w:t>
            </w:r>
          </w:p>
        </w:tc>
        <w:tc>
          <w:tcPr>
            <w:tcW w:w="4604" w:type="pct"/>
            <w:shd w:val="clear" w:color="auto" w:fill="auto"/>
          </w:tcPr>
          <w:p w:rsidR="006D4FAF" w:rsidRPr="00FE2E5D" w:rsidRDefault="006D4FAF">
            <w:pPr>
              <w:spacing w:line="400" w:lineRule="exact"/>
              <w:rPr>
                <w:rFonts w:ascii="宋体" w:eastAsia="宋体" w:hAnsi="宋体"/>
                <w:szCs w:val="21"/>
              </w:rPr>
            </w:pPr>
            <w:r w:rsidRPr="00FE2E5D">
              <w:rPr>
                <w:rFonts w:ascii="宋体" w:eastAsia="宋体" w:hAnsi="宋体" w:hint="eastAsia"/>
                <w:szCs w:val="21"/>
              </w:rPr>
              <w:t>向上级应急小组报告事故准确信息，并随时续报救援进展情况</w:t>
            </w:r>
          </w:p>
        </w:tc>
      </w:tr>
      <w:tr w:rsidR="006D4FAF" w:rsidRPr="00FE2E5D" w:rsidTr="00CC3D9A">
        <w:trPr>
          <w:trHeight w:val="397"/>
        </w:trPr>
        <w:tc>
          <w:tcPr>
            <w:tcW w:w="396" w:type="pct"/>
            <w:shd w:val="clear" w:color="auto" w:fill="auto"/>
            <w:vAlign w:val="center"/>
          </w:tcPr>
          <w:p w:rsidR="006D4FAF" w:rsidRPr="00FE2E5D" w:rsidRDefault="006D4FAF">
            <w:pPr>
              <w:jc w:val="center"/>
              <w:rPr>
                <w:rFonts w:ascii="宋体" w:eastAsia="宋体" w:hAnsi="宋体"/>
                <w:szCs w:val="21"/>
              </w:rPr>
            </w:pPr>
            <w:r w:rsidRPr="00FE2E5D">
              <w:rPr>
                <w:rFonts w:ascii="宋体" w:eastAsia="宋体" w:hAnsi="宋体" w:hint="eastAsia"/>
                <w:szCs w:val="21"/>
              </w:rPr>
              <w:t>5</w:t>
            </w:r>
          </w:p>
        </w:tc>
        <w:tc>
          <w:tcPr>
            <w:tcW w:w="4604" w:type="pct"/>
            <w:shd w:val="clear" w:color="auto" w:fill="auto"/>
          </w:tcPr>
          <w:p w:rsidR="006D4FAF" w:rsidRPr="00FE2E5D" w:rsidRDefault="006D4FAF">
            <w:pPr>
              <w:spacing w:line="400" w:lineRule="exact"/>
              <w:rPr>
                <w:rFonts w:ascii="宋体" w:eastAsia="宋体" w:hAnsi="宋体"/>
                <w:szCs w:val="21"/>
              </w:rPr>
            </w:pPr>
            <w:r w:rsidRPr="00FE2E5D">
              <w:rPr>
                <w:rFonts w:ascii="宋体" w:eastAsia="宋体" w:hAnsi="宋体" w:hint="eastAsia"/>
                <w:szCs w:val="21"/>
              </w:rPr>
              <w:t>根据情况需要立即拨打120、119、110等电话号码，通知相关单位到场救助。</w:t>
            </w:r>
          </w:p>
        </w:tc>
      </w:tr>
      <w:tr w:rsidR="006D4FAF" w:rsidRPr="00FE2E5D" w:rsidTr="00CC3D9A">
        <w:trPr>
          <w:trHeight w:val="397"/>
        </w:trPr>
        <w:tc>
          <w:tcPr>
            <w:tcW w:w="396" w:type="pct"/>
            <w:shd w:val="clear" w:color="auto" w:fill="auto"/>
            <w:vAlign w:val="center"/>
          </w:tcPr>
          <w:p w:rsidR="006D4FAF" w:rsidRPr="00FE2E5D" w:rsidRDefault="006D4FAF">
            <w:pPr>
              <w:jc w:val="center"/>
              <w:rPr>
                <w:rFonts w:ascii="宋体" w:eastAsia="宋体" w:hAnsi="宋体"/>
                <w:szCs w:val="21"/>
              </w:rPr>
            </w:pPr>
            <w:r w:rsidRPr="00FE2E5D">
              <w:rPr>
                <w:rFonts w:ascii="宋体" w:eastAsia="宋体" w:hAnsi="宋体" w:hint="eastAsia"/>
                <w:szCs w:val="21"/>
              </w:rPr>
              <w:t>6</w:t>
            </w:r>
          </w:p>
        </w:tc>
        <w:tc>
          <w:tcPr>
            <w:tcW w:w="4604" w:type="pct"/>
            <w:shd w:val="clear" w:color="auto" w:fill="auto"/>
          </w:tcPr>
          <w:p w:rsidR="006D4FAF" w:rsidRPr="00FE2E5D" w:rsidRDefault="006D4FAF">
            <w:pPr>
              <w:spacing w:line="400" w:lineRule="exact"/>
              <w:rPr>
                <w:rFonts w:ascii="宋体" w:eastAsia="宋体" w:hAnsi="宋体"/>
                <w:szCs w:val="21"/>
              </w:rPr>
            </w:pPr>
            <w:r w:rsidRPr="00FE2E5D">
              <w:rPr>
                <w:rFonts w:ascii="宋体" w:eastAsia="宋体" w:hAnsi="宋体" w:hint="eastAsia"/>
                <w:szCs w:val="21"/>
              </w:rPr>
              <w:t>安排人员到现场周边迎候赶往现场抢险救援的人员、车辆和设备。</w:t>
            </w:r>
          </w:p>
        </w:tc>
      </w:tr>
      <w:tr w:rsidR="006D4FAF" w:rsidRPr="00FE2E5D" w:rsidTr="00CC3D9A">
        <w:trPr>
          <w:trHeight w:val="397"/>
        </w:trPr>
        <w:tc>
          <w:tcPr>
            <w:tcW w:w="396" w:type="pct"/>
            <w:shd w:val="clear" w:color="auto" w:fill="auto"/>
            <w:vAlign w:val="center"/>
          </w:tcPr>
          <w:p w:rsidR="006D4FAF" w:rsidRPr="00FE2E5D" w:rsidRDefault="006D4FAF">
            <w:pPr>
              <w:jc w:val="center"/>
              <w:rPr>
                <w:rFonts w:ascii="宋体" w:eastAsia="宋体" w:hAnsi="宋体"/>
                <w:szCs w:val="21"/>
              </w:rPr>
            </w:pPr>
            <w:r w:rsidRPr="00FE2E5D">
              <w:rPr>
                <w:rFonts w:ascii="宋体" w:eastAsia="宋体" w:hAnsi="宋体" w:hint="eastAsia"/>
                <w:szCs w:val="21"/>
              </w:rPr>
              <w:t>7</w:t>
            </w:r>
          </w:p>
        </w:tc>
        <w:tc>
          <w:tcPr>
            <w:tcW w:w="4604" w:type="pct"/>
            <w:shd w:val="clear" w:color="auto" w:fill="auto"/>
          </w:tcPr>
          <w:p w:rsidR="006D4FAF" w:rsidRPr="00FE2E5D" w:rsidRDefault="006D4FAF">
            <w:pPr>
              <w:spacing w:line="400" w:lineRule="exact"/>
              <w:rPr>
                <w:rFonts w:ascii="宋体" w:eastAsia="宋体" w:hAnsi="宋体"/>
                <w:szCs w:val="21"/>
              </w:rPr>
            </w:pPr>
            <w:r w:rsidRPr="00FE2E5D">
              <w:rPr>
                <w:rFonts w:ascii="宋体" w:eastAsia="宋体" w:hAnsi="宋体" w:hint="eastAsia"/>
                <w:szCs w:val="21"/>
              </w:rPr>
              <w:t>当事故造成路面塌陷或高空悬挂危险物等次生灾害和隐患时，应及时安排专人对危险区域进行看护，并进行围挡、隔离、封闭，确定抢险救援工作区域，同时安排人员进行交通疏导，维护现场及周边秩序。</w:t>
            </w:r>
          </w:p>
        </w:tc>
      </w:tr>
      <w:tr w:rsidR="006D4FAF" w:rsidRPr="00FE2E5D" w:rsidTr="00CC3D9A">
        <w:trPr>
          <w:trHeight w:val="397"/>
        </w:trPr>
        <w:tc>
          <w:tcPr>
            <w:tcW w:w="396" w:type="pct"/>
            <w:shd w:val="clear" w:color="auto" w:fill="auto"/>
            <w:vAlign w:val="center"/>
          </w:tcPr>
          <w:p w:rsidR="006D4FAF" w:rsidRPr="00FE2E5D" w:rsidRDefault="006D4FAF">
            <w:pPr>
              <w:jc w:val="center"/>
              <w:rPr>
                <w:rFonts w:ascii="宋体" w:eastAsia="宋体" w:hAnsi="宋体"/>
                <w:szCs w:val="21"/>
              </w:rPr>
            </w:pPr>
            <w:r w:rsidRPr="00FE2E5D">
              <w:rPr>
                <w:rFonts w:ascii="宋体" w:eastAsia="宋体" w:hAnsi="宋体" w:hint="eastAsia"/>
                <w:szCs w:val="21"/>
              </w:rPr>
              <w:t>8</w:t>
            </w:r>
          </w:p>
        </w:tc>
        <w:tc>
          <w:tcPr>
            <w:tcW w:w="4604" w:type="pct"/>
            <w:shd w:val="clear" w:color="auto" w:fill="auto"/>
          </w:tcPr>
          <w:p w:rsidR="006D4FAF" w:rsidRPr="00FE2E5D" w:rsidRDefault="006D4FAF">
            <w:pPr>
              <w:spacing w:line="400" w:lineRule="exact"/>
              <w:rPr>
                <w:rFonts w:ascii="宋体" w:eastAsia="宋体" w:hAnsi="宋体"/>
                <w:szCs w:val="21"/>
              </w:rPr>
            </w:pPr>
            <w:r w:rsidRPr="00FE2E5D">
              <w:rPr>
                <w:rFonts w:ascii="宋体" w:eastAsia="宋体" w:hAnsi="宋体" w:hint="eastAsia"/>
                <w:szCs w:val="21"/>
              </w:rPr>
              <w:t>阻止脱险者重返事故现场。</w:t>
            </w:r>
          </w:p>
        </w:tc>
      </w:tr>
      <w:tr w:rsidR="006D4FAF" w:rsidRPr="00FE2E5D" w:rsidTr="00CC3D9A">
        <w:trPr>
          <w:trHeight w:val="397"/>
        </w:trPr>
        <w:tc>
          <w:tcPr>
            <w:tcW w:w="396" w:type="pct"/>
            <w:shd w:val="clear" w:color="auto" w:fill="auto"/>
            <w:vAlign w:val="center"/>
          </w:tcPr>
          <w:p w:rsidR="006D4FAF" w:rsidRPr="00FE2E5D" w:rsidRDefault="006D4FAF">
            <w:pPr>
              <w:jc w:val="center"/>
              <w:rPr>
                <w:rFonts w:ascii="宋体" w:eastAsia="宋体" w:hAnsi="宋体"/>
                <w:szCs w:val="21"/>
              </w:rPr>
            </w:pPr>
            <w:r w:rsidRPr="00FE2E5D">
              <w:rPr>
                <w:rFonts w:ascii="宋体" w:eastAsia="宋体" w:hAnsi="宋体" w:hint="eastAsia"/>
                <w:szCs w:val="21"/>
              </w:rPr>
              <w:t>9</w:t>
            </w:r>
          </w:p>
        </w:tc>
        <w:tc>
          <w:tcPr>
            <w:tcW w:w="4604" w:type="pct"/>
            <w:shd w:val="clear" w:color="auto" w:fill="auto"/>
          </w:tcPr>
          <w:p w:rsidR="006D4FAF" w:rsidRPr="00FE2E5D" w:rsidRDefault="006D4FAF">
            <w:pPr>
              <w:spacing w:line="400" w:lineRule="exact"/>
              <w:rPr>
                <w:rFonts w:ascii="宋体" w:eastAsia="宋体" w:hAnsi="宋体"/>
                <w:szCs w:val="21"/>
              </w:rPr>
            </w:pPr>
            <w:r w:rsidRPr="00FE2E5D">
              <w:rPr>
                <w:rFonts w:ascii="宋体" w:eastAsia="宋体" w:hAnsi="宋体" w:hint="eastAsia"/>
                <w:szCs w:val="21"/>
              </w:rPr>
              <w:t>调集所属人员和技术力量，在确保绝对安全的前提下，消除影响抢险救援的阻碍和不利因素，并组织开展抢险救援。</w:t>
            </w:r>
          </w:p>
        </w:tc>
      </w:tr>
      <w:tr w:rsidR="006D4FAF" w:rsidRPr="00FE2E5D" w:rsidTr="00CC3D9A">
        <w:trPr>
          <w:trHeight w:val="397"/>
        </w:trPr>
        <w:tc>
          <w:tcPr>
            <w:tcW w:w="396" w:type="pct"/>
            <w:shd w:val="clear" w:color="auto" w:fill="auto"/>
            <w:vAlign w:val="center"/>
          </w:tcPr>
          <w:p w:rsidR="006D4FAF" w:rsidRPr="00FE2E5D" w:rsidRDefault="006D4FAF">
            <w:pPr>
              <w:jc w:val="center"/>
              <w:rPr>
                <w:rFonts w:ascii="宋体" w:eastAsia="宋体" w:hAnsi="宋体"/>
                <w:szCs w:val="21"/>
              </w:rPr>
            </w:pPr>
            <w:r w:rsidRPr="00FE2E5D">
              <w:rPr>
                <w:rFonts w:ascii="宋体" w:eastAsia="宋体" w:hAnsi="宋体" w:hint="eastAsia"/>
                <w:szCs w:val="21"/>
              </w:rPr>
              <w:t>10</w:t>
            </w:r>
          </w:p>
        </w:tc>
        <w:tc>
          <w:tcPr>
            <w:tcW w:w="4604" w:type="pct"/>
            <w:shd w:val="clear" w:color="auto" w:fill="auto"/>
          </w:tcPr>
          <w:p w:rsidR="006D4FAF" w:rsidRPr="00FE2E5D" w:rsidRDefault="006D4FAF">
            <w:pPr>
              <w:spacing w:line="400" w:lineRule="exact"/>
              <w:rPr>
                <w:rFonts w:ascii="宋体" w:eastAsia="宋体" w:hAnsi="宋体"/>
                <w:szCs w:val="21"/>
              </w:rPr>
            </w:pPr>
            <w:r w:rsidRPr="00FE2E5D">
              <w:rPr>
                <w:rFonts w:ascii="宋体" w:eastAsia="宋体" w:hAnsi="宋体" w:hint="eastAsia"/>
                <w:szCs w:val="21"/>
              </w:rPr>
              <w:t>根据实际需要，可采取一切必要措施开展先期处置。</w:t>
            </w:r>
          </w:p>
        </w:tc>
      </w:tr>
      <w:tr w:rsidR="006D4FAF" w:rsidRPr="00FE2E5D" w:rsidTr="00CC3D9A">
        <w:trPr>
          <w:trHeight w:val="397"/>
        </w:trPr>
        <w:tc>
          <w:tcPr>
            <w:tcW w:w="396" w:type="pct"/>
            <w:shd w:val="clear" w:color="auto" w:fill="auto"/>
            <w:vAlign w:val="center"/>
          </w:tcPr>
          <w:p w:rsidR="006D4FAF" w:rsidRPr="00FE2E5D" w:rsidRDefault="006D4FAF">
            <w:pPr>
              <w:jc w:val="center"/>
              <w:rPr>
                <w:rFonts w:ascii="宋体" w:eastAsia="宋体" w:hAnsi="宋体"/>
                <w:color w:val="FF0000"/>
                <w:szCs w:val="21"/>
              </w:rPr>
            </w:pPr>
            <w:r w:rsidRPr="00FE2E5D">
              <w:rPr>
                <w:rFonts w:ascii="宋体" w:eastAsia="宋体" w:hAnsi="宋体" w:hint="eastAsia"/>
                <w:color w:val="FF0000"/>
                <w:szCs w:val="21"/>
              </w:rPr>
              <w:lastRenderedPageBreak/>
              <w:t>11</w:t>
            </w:r>
          </w:p>
        </w:tc>
        <w:tc>
          <w:tcPr>
            <w:tcW w:w="4604" w:type="pct"/>
            <w:shd w:val="clear" w:color="auto" w:fill="auto"/>
          </w:tcPr>
          <w:p w:rsidR="006D4FAF" w:rsidRPr="00FE2E5D" w:rsidRDefault="006D4FAF">
            <w:pPr>
              <w:spacing w:line="400" w:lineRule="exact"/>
              <w:rPr>
                <w:rFonts w:ascii="宋体" w:eastAsia="宋体" w:hAnsi="宋体"/>
                <w:color w:val="FF0000"/>
                <w:szCs w:val="21"/>
              </w:rPr>
            </w:pPr>
            <w:r w:rsidRPr="00FE2E5D">
              <w:rPr>
                <w:rFonts w:ascii="宋体" w:eastAsia="宋体" w:hAnsi="宋体" w:hint="eastAsia"/>
                <w:color w:val="FF0000"/>
                <w:szCs w:val="21"/>
              </w:rPr>
              <w:t>……</w:t>
            </w:r>
          </w:p>
        </w:tc>
      </w:tr>
    </w:tbl>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当政府应急部门和上级应急指挥人员到达现场后，项目经理及时报告抢险救援进展情况、需要处理的问题及有关工作措施。交接工作完成后，按照应急权限划分，移交事故处置协调指挥权，并配合做好后续抢险救援工作。</w:t>
      </w:r>
    </w:p>
    <w:p w:rsidR="006D4FAF" w:rsidRPr="00FE2E5D" w:rsidRDefault="006D4FAF" w:rsidP="00FE2E5D">
      <w:pPr>
        <w:spacing w:line="500" w:lineRule="exact"/>
        <w:outlineLvl w:val="1"/>
        <w:rPr>
          <w:rFonts w:ascii="宋体" w:eastAsia="宋体" w:hAnsi="宋体"/>
          <w:sz w:val="28"/>
          <w:szCs w:val="28"/>
        </w:rPr>
      </w:pPr>
      <w:bookmarkStart w:id="38" w:name="_Toc12667"/>
      <w:bookmarkStart w:id="39" w:name="_Toc3384068"/>
      <w:r w:rsidRPr="00FE2E5D">
        <w:rPr>
          <w:rFonts w:ascii="宋体" w:eastAsia="宋体" w:hAnsi="宋体" w:hint="eastAsia"/>
          <w:sz w:val="28"/>
          <w:szCs w:val="28"/>
        </w:rPr>
        <w:t>5.2 应急结束</w:t>
      </w:r>
      <w:bookmarkEnd w:id="38"/>
      <w:bookmarkEnd w:id="39"/>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按照“谁启动、谁结束”的原则，由经现场救援指挥部确认，报请上级应急管理委员会批准，现场应急处置工作结束，应急救援队伍撤离现场，由现场应急救援指挥部发布终止命令，应急救援工作结束。</w:t>
      </w:r>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应急结束的条件：</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8"/>
        <w:gridCol w:w="8192"/>
      </w:tblGrid>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序号</w:t>
            </w:r>
          </w:p>
        </w:tc>
        <w:tc>
          <w:tcPr>
            <w:tcW w:w="4521"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内容</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1</w:t>
            </w:r>
          </w:p>
        </w:tc>
        <w:tc>
          <w:tcPr>
            <w:tcW w:w="4521" w:type="pct"/>
            <w:shd w:val="clear" w:color="auto" w:fill="auto"/>
            <w:vAlign w:val="center"/>
          </w:tcPr>
          <w:p w:rsidR="006D4FAF" w:rsidRPr="00FE2E5D" w:rsidRDefault="006D4FAF" w:rsidP="00CC3D9A">
            <w:pPr>
              <w:spacing w:line="320" w:lineRule="exact"/>
              <w:rPr>
                <w:rFonts w:ascii="宋体" w:eastAsia="宋体" w:hAnsi="宋体"/>
                <w:szCs w:val="21"/>
              </w:rPr>
            </w:pPr>
            <w:r w:rsidRPr="00FE2E5D">
              <w:rPr>
                <w:rFonts w:ascii="宋体" w:eastAsia="宋体" w:hAnsi="宋体" w:hint="eastAsia"/>
                <w:szCs w:val="21"/>
              </w:rPr>
              <w:t>事故已得到控制，导致次生、衍生的事故隐患已消除。</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2</w:t>
            </w:r>
          </w:p>
        </w:tc>
        <w:tc>
          <w:tcPr>
            <w:tcW w:w="4521" w:type="pct"/>
            <w:shd w:val="clear" w:color="auto" w:fill="auto"/>
            <w:vAlign w:val="center"/>
          </w:tcPr>
          <w:p w:rsidR="006D4FAF" w:rsidRPr="00FE2E5D" w:rsidRDefault="006D4FAF" w:rsidP="00CC3D9A">
            <w:pPr>
              <w:spacing w:line="320" w:lineRule="exact"/>
              <w:rPr>
                <w:rFonts w:ascii="宋体" w:eastAsia="宋体" w:hAnsi="宋体"/>
                <w:szCs w:val="21"/>
              </w:rPr>
            </w:pPr>
            <w:r w:rsidRPr="00FE2E5D">
              <w:rPr>
                <w:rFonts w:ascii="宋体" w:eastAsia="宋体" w:hAnsi="宋体" w:hint="eastAsia"/>
                <w:szCs w:val="21"/>
              </w:rPr>
              <w:t>被困人员全部得到救助，事故现场人员和周边群众已疏散到安全地带。</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3</w:t>
            </w:r>
          </w:p>
        </w:tc>
        <w:tc>
          <w:tcPr>
            <w:tcW w:w="4521" w:type="pct"/>
            <w:shd w:val="clear" w:color="auto" w:fill="auto"/>
            <w:vAlign w:val="center"/>
          </w:tcPr>
          <w:p w:rsidR="006D4FAF" w:rsidRPr="00FE2E5D" w:rsidRDefault="006D4FAF" w:rsidP="00CC3D9A">
            <w:pPr>
              <w:spacing w:line="320" w:lineRule="exact"/>
              <w:rPr>
                <w:rFonts w:ascii="宋体" w:eastAsia="宋体" w:hAnsi="宋体"/>
                <w:szCs w:val="21"/>
              </w:rPr>
            </w:pPr>
            <w:r w:rsidRPr="00FE2E5D">
              <w:rPr>
                <w:rFonts w:ascii="宋体" w:eastAsia="宋体" w:hAnsi="宋体" w:hint="eastAsia"/>
                <w:szCs w:val="21"/>
              </w:rPr>
              <w:t>受伤人员已全部从事故现场救出，并送到医院进行救治，没有失踪人员。</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4</w:t>
            </w:r>
          </w:p>
        </w:tc>
        <w:tc>
          <w:tcPr>
            <w:tcW w:w="4521" w:type="pct"/>
            <w:shd w:val="clear" w:color="auto" w:fill="auto"/>
            <w:vAlign w:val="center"/>
          </w:tcPr>
          <w:p w:rsidR="006D4FAF" w:rsidRPr="00FE2E5D" w:rsidRDefault="006D4FAF" w:rsidP="00CC3D9A">
            <w:pPr>
              <w:spacing w:line="320" w:lineRule="exact"/>
              <w:rPr>
                <w:rFonts w:ascii="宋体" w:eastAsia="宋体" w:hAnsi="宋体"/>
                <w:szCs w:val="21"/>
              </w:rPr>
            </w:pPr>
            <w:r w:rsidRPr="00FE2E5D">
              <w:rPr>
                <w:rFonts w:ascii="宋体" w:eastAsia="宋体" w:hAnsi="宋体" w:hint="eastAsia"/>
                <w:szCs w:val="21"/>
              </w:rPr>
              <w:t>环境受到污染经处理后，符合国家或行业有关标准。</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5</w:t>
            </w:r>
          </w:p>
        </w:tc>
        <w:tc>
          <w:tcPr>
            <w:tcW w:w="4521"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w:t>
            </w:r>
          </w:p>
        </w:tc>
      </w:tr>
    </w:tbl>
    <w:p w:rsidR="006D4FAF" w:rsidRPr="00FE2E5D" w:rsidRDefault="006D4FAF">
      <w:pPr>
        <w:spacing w:line="400" w:lineRule="exact"/>
        <w:outlineLvl w:val="0"/>
        <w:rPr>
          <w:rFonts w:ascii="宋体" w:eastAsia="宋体" w:hAnsi="宋体"/>
          <w:b/>
          <w:sz w:val="24"/>
          <w:szCs w:val="24"/>
        </w:rPr>
        <w:sectPr w:rsidR="006D4FAF" w:rsidRPr="00FE2E5D" w:rsidSect="00FE2E5D">
          <w:pgSz w:w="11906" w:h="16838"/>
          <w:pgMar w:top="1247" w:right="1418" w:bottom="1247" w:left="1418" w:header="851" w:footer="992" w:gutter="0"/>
          <w:cols w:space="720"/>
          <w:docGrid w:type="linesAndChars" w:linePitch="312"/>
        </w:sectPr>
      </w:pPr>
      <w:bookmarkStart w:id="40" w:name="_Toc7704"/>
    </w:p>
    <w:p w:rsidR="006D4FAF" w:rsidRPr="00FE2E5D" w:rsidRDefault="00AB4024" w:rsidP="00FE2E5D">
      <w:pPr>
        <w:spacing w:line="500" w:lineRule="exact"/>
        <w:outlineLvl w:val="0"/>
        <w:rPr>
          <w:rFonts w:ascii="宋体" w:eastAsia="宋体" w:hAnsi="宋体"/>
          <w:b/>
          <w:sz w:val="28"/>
          <w:szCs w:val="28"/>
        </w:rPr>
      </w:pPr>
      <w:bookmarkStart w:id="41" w:name="_Toc3384069"/>
      <w:r>
        <w:rPr>
          <w:rFonts w:ascii="宋体" w:eastAsia="宋体" w:hAnsi="宋体" w:hint="eastAsia"/>
          <w:b/>
          <w:sz w:val="28"/>
          <w:szCs w:val="28"/>
        </w:rPr>
        <w:lastRenderedPageBreak/>
        <w:t>六、</w:t>
      </w:r>
      <w:r w:rsidR="006D4FAF" w:rsidRPr="00FE2E5D">
        <w:rPr>
          <w:rFonts w:ascii="宋体" w:eastAsia="宋体" w:hAnsi="宋体" w:hint="eastAsia"/>
          <w:b/>
          <w:sz w:val="28"/>
          <w:szCs w:val="28"/>
        </w:rPr>
        <w:t>信息公开</w:t>
      </w:r>
      <w:bookmarkEnd w:id="40"/>
      <w:bookmarkEnd w:id="41"/>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信息公开</w:t>
      </w:r>
      <w:r w:rsidRPr="00FE2E5D">
        <w:rPr>
          <w:rFonts w:ascii="宋体" w:eastAsia="宋体" w:hAnsi="宋体"/>
          <w:sz w:val="28"/>
          <w:szCs w:val="28"/>
        </w:rPr>
        <w:t>由</w:t>
      </w:r>
      <w:r w:rsidRPr="00FE2E5D">
        <w:rPr>
          <w:rFonts w:ascii="宋体" w:eastAsia="宋体" w:hAnsi="宋体" w:hint="eastAsia"/>
          <w:sz w:val="28"/>
          <w:szCs w:val="28"/>
        </w:rPr>
        <w:t>公司综合办公室</w:t>
      </w:r>
      <w:r w:rsidRPr="00FE2E5D">
        <w:rPr>
          <w:rFonts w:ascii="宋体" w:eastAsia="宋体" w:hAnsi="宋体"/>
          <w:sz w:val="28"/>
          <w:szCs w:val="28"/>
        </w:rPr>
        <w:t>负责拟定信息发布方案</w:t>
      </w:r>
      <w:r w:rsidRPr="00FE2E5D">
        <w:rPr>
          <w:rFonts w:ascii="宋体" w:eastAsia="宋体" w:hAnsi="宋体" w:hint="eastAsia"/>
          <w:sz w:val="28"/>
          <w:szCs w:val="28"/>
        </w:rPr>
        <w:t>，</w:t>
      </w:r>
      <w:r w:rsidRPr="00FE2E5D">
        <w:rPr>
          <w:rFonts w:ascii="宋体" w:eastAsia="宋体" w:hAnsi="宋体"/>
          <w:sz w:val="28"/>
          <w:szCs w:val="28"/>
        </w:rPr>
        <w:t>在信息发布前，</w:t>
      </w:r>
      <w:r w:rsidRPr="00FE2E5D">
        <w:rPr>
          <w:rFonts w:ascii="宋体" w:eastAsia="宋体" w:hAnsi="宋体" w:hint="eastAsia"/>
          <w:sz w:val="28"/>
          <w:szCs w:val="28"/>
        </w:rPr>
        <w:t>项目部应急小组</w:t>
      </w:r>
      <w:r w:rsidRPr="00FE2E5D">
        <w:rPr>
          <w:rFonts w:ascii="宋体" w:eastAsia="宋体" w:hAnsi="宋体"/>
          <w:sz w:val="28"/>
          <w:szCs w:val="28"/>
        </w:rPr>
        <w:t>人员以及知情人员向</w:t>
      </w:r>
      <w:r w:rsidRPr="00FE2E5D">
        <w:rPr>
          <w:rFonts w:ascii="宋体" w:eastAsia="宋体" w:hAnsi="宋体" w:hint="eastAsia"/>
          <w:sz w:val="28"/>
          <w:szCs w:val="28"/>
        </w:rPr>
        <w:t>公司</w:t>
      </w:r>
      <w:r w:rsidRPr="00FE2E5D">
        <w:rPr>
          <w:rFonts w:ascii="宋体" w:eastAsia="宋体" w:hAnsi="宋体"/>
          <w:sz w:val="28"/>
          <w:szCs w:val="28"/>
        </w:rPr>
        <w:t>提供详细准确的信息，对影响较大的事故需要对媒体发布的，应由上级单位或政府部门指定发言人，通报事故信息</w:t>
      </w:r>
      <w:r w:rsidRPr="00FE2E5D">
        <w:rPr>
          <w:rFonts w:ascii="宋体" w:eastAsia="宋体" w:hAnsi="宋体" w:hint="eastAsia"/>
          <w:sz w:val="28"/>
          <w:szCs w:val="28"/>
        </w:rPr>
        <w:t>，</w:t>
      </w:r>
      <w:r w:rsidRPr="00FE2E5D">
        <w:rPr>
          <w:rFonts w:ascii="宋体" w:eastAsia="宋体" w:hAnsi="宋体"/>
          <w:sz w:val="28"/>
          <w:szCs w:val="28"/>
        </w:rPr>
        <w:t>未经授权，其他人员不得随意发布事故信息</w:t>
      </w:r>
      <w:r w:rsidRPr="00FE2E5D">
        <w:rPr>
          <w:rFonts w:ascii="宋体" w:eastAsia="宋体" w:hAnsi="宋体" w:hint="eastAsia"/>
          <w:sz w:val="28"/>
          <w:szCs w:val="28"/>
        </w:rPr>
        <w:t>。</w:t>
      </w:r>
    </w:p>
    <w:p w:rsidR="006D4FAF" w:rsidRPr="00FE2E5D" w:rsidRDefault="006D4FAF" w:rsidP="00FE2E5D">
      <w:pPr>
        <w:spacing w:line="500" w:lineRule="exact"/>
        <w:ind w:firstLineChars="200" w:firstLine="560"/>
        <w:rPr>
          <w:rFonts w:ascii="宋体" w:eastAsia="宋体" w:hAnsi="宋体"/>
          <w:sz w:val="28"/>
          <w:szCs w:val="28"/>
        </w:rPr>
        <w:sectPr w:rsidR="006D4FAF" w:rsidRPr="00FE2E5D" w:rsidSect="00FE2E5D">
          <w:pgSz w:w="11906" w:h="16838"/>
          <w:pgMar w:top="1247" w:right="1418" w:bottom="1247" w:left="1418" w:header="851" w:footer="992" w:gutter="0"/>
          <w:cols w:space="720"/>
          <w:docGrid w:type="linesAndChars" w:linePitch="312"/>
        </w:sectPr>
      </w:pPr>
      <w:bookmarkStart w:id="42" w:name="_Toc17669"/>
    </w:p>
    <w:p w:rsidR="006D4FAF" w:rsidRPr="00FE2E5D" w:rsidRDefault="00AB4024" w:rsidP="00FE2E5D">
      <w:pPr>
        <w:spacing w:line="500" w:lineRule="exact"/>
        <w:outlineLvl w:val="0"/>
        <w:rPr>
          <w:rFonts w:ascii="宋体" w:eastAsia="宋体" w:hAnsi="宋体"/>
          <w:b/>
          <w:sz w:val="28"/>
          <w:szCs w:val="28"/>
        </w:rPr>
      </w:pPr>
      <w:bookmarkStart w:id="43" w:name="_Toc3384070"/>
      <w:r>
        <w:rPr>
          <w:rFonts w:ascii="宋体" w:eastAsia="宋体" w:hAnsi="宋体" w:hint="eastAsia"/>
          <w:b/>
          <w:sz w:val="28"/>
          <w:szCs w:val="28"/>
        </w:rPr>
        <w:lastRenderedPageBreak/>
        <w:t>七、</w:t>
      </w:r>
      <w:r w:rsidR="006D4FAF" w:rsidRPr="00FE2E5D">
        <w:rPr>
          <w:rFonts w:ascii="宋体" w:eastAsia="宋体" w:hAnsi="宋体" w:hint="eastAsia"/>
          <w:b/>
          <w:sz w:val="28"/>
          <w:szCs w:val="28"/>
        </w:rPr>
        <w:t>后期处置</w:t>
      </w:r>
      <w:bookmarkEnd w:id="42"/>
      <w:bookmarkEnd w:id="43"/>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项目经理作为项目初期处置的第一责任人，组织各部门做好后期处置工作；</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8"/>
        <w:gridCol w:w="1205"/>
        <w:gridCol w:w="5724"/>
        <w:gridCol w:w="1413"/>
      </w:tblGrid>
      <w:tr w:rsidR="006D4FAF" w:rsidRPr="00FE2E5D" w:rsidTr="00CC3D9A">
        <w:trPr>
          <w:trHeight w:val="397"/>
        </w:trPr>
        <w:tc>
          <w:tcPr>
            <w:tcW w:w="396"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序号</w:t>
            </w:r>
          </w:p>
        </w:tc>
        <w:tc>
          <w:tcPr>
            <w:tcW w:w="665"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项目</w:t>
            </w:r>
          </w:p>
        </w:tc>
        <w:tc>
          <w:tcPr>
            <w:tcW w:w="315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内容</w:t>
            </w:r>
          </w:p>
        </w:tc>
        <w:tc>
          <w:tcPr>
            <w:tcW w:w="78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责任部门</w:t>
            </w:r>
          </w:p>
        </w:tc>
      </w:tr>
      <w:tr w:rsidR="006D4FAF" w:rsidRPr="00FE2E5D" w:rsidTr="00CC3D9A">
        <w:trPr>
          <w:trHeight w:val="397"/>
        </w:trPr>
        <w:tc>
          <w:tcPr>
            <w:tcW w:w="396"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1</w:t>
            </w:r>
          </w:p>
        </w:tc>
        <w:tc>
          <w:tcPr>
            <w:tcW w:w="665"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接待安抚</w:t>
            </w:r>
          </w:p>
        </w:tc>
        <w:tc>
          <w:tcPr>
            <w:tcW w:w="3159"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指定专人或成立工作组负责遇难人员亲属的接待安抚、事故伤亡人员赔偿工作和受伤人员的医疗救治工作。</w:t>
            </w:r>
          </w:p>
        </w:tc>
        <w:tc>
          <w:tcPr>
            <w:tcW w:w="780"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综合办公室</w:t>
            </w:r>
          </w:p>
        </w:tc>
      </w:tr>
      <w:tr w:rsidR="006D4FAF" w:rsidRPr="00FE2E5D" w:rsidTr="00CC3D9A">
        <w:trPr>
          <w:trHeight w:val="397"/>
        </w:trPr>
        <w:tc>
          <w:tcPr>
            <w:tcW w:w="396"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2</w:t>
            </w:r>
          </w:p>
        </w:tc>
        <w:tc>
          <w:tcPr>
            <w:tcW w:w="665"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清点物资</w:t>
            </w:r>
          </w:p>
        </w:tc>
        <w:tc>
          <w:tcPr>
            <w:tcW w:w="3159"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核对参加救援人数、清点救援装备、器材，归还补偿征用物资，损耗的应急救援物资、设备，重新更换，按要求配备齐全。</w:t>
            </w:r>
          </w:p>
        </w:tc>
        <w:tc>
          <w:tcPr>
            <w:tcW w:w="780"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物资设备部</w:t>
            </w:r>
          </w:p>
        </w:tc>
      </w:tr>
      <w:tr w:rsidR="006D4FAF" w:rsidRPr="00FE2E5D" w:rsidTr="00CC3D9A">
        <w:trPr>
          <w:trHeight w:val="397"/>
        </w:trPr>
        <w:tc>
          <w:tcPr>
            <w:tcW w:w="396"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3</w:t>
            </w:r>
          </w:p>
        </w:tc>
        <w:tc>
          <w:tcPr>
            <w:tcW w:w="665"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核算费用</w:t>
            </w:r>
          </w:p>
        </w:tc>
        <w:tc>
          <w:tcPr>
            <w:tcW w:w="3159"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color w:val="FF0000"/>
                <w:szCs w:val="21"/>
              </w:rPr>
              <w:t>核算救灾发生的费用</w:t>
            </w:r>
            <w:r w:rsidRPr="00FE2E5D">
              <w:rPr>
                <w:rFonts w:ascii="宋体" w:eastAsia="宋体" w:hAnsi="宋体" w:hint="eastAsia"/>
                <w:color w:val="FF0000"/>
                <w:szCs w:val="21"/>
              </w:rPr>
              <w:t>。</w:t>
            </w:r>
          </w:p>
        </w:tc>
        <w:tc>
          <w:tcPr>
            <w:tcW w:w="780"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商务合约部</w:t>
            </w:r>
          </w:p>
        </w:tc>
      </w:tr>
      <w:tr w:rsidR="006D4FAF" w:rsidRPr="00FE2E5D" w:rsidTr="00CC3D9A">
        <w:trPr>
          <w:trHeight w:val="397"/>
        </w:trPr>
        <w:tc>
          <w:tcPr>
            <w:tcW w:w="396"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4</w:t>
            </w:r>
          </w:p>
        </w:tc>
        <w:tc>
          <w:tcPr>
            <w:tcW w:w="665"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color w:val="FF0000"/>
                <w:szCs w:val="21"/>
              </w:rPr>
              <w:t>恢复生产</w:t>
            </w:r>
          </w:p>
        </w:tc>
        <w:tc>
          <w:tcPr>
            <w:tcW w:w="3159"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对事故项目现场的安全性进行评估，根据评估结果制定现场清理方案，进行全面的清理处理，抢修受损设备设施；</w:t>
            </w:r>
          </w:p>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在安全隐患全部排除，经本单位安监、技术、生产部门和相关方验收评估后，方可恢复施工生产</w:t>
            </w:r>
          </w:p>
        </w:tc>
        <w:tc>
          <w:tcPr>
            <w:tcW w:w="780"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工程管理部</w:t>
            </w:r>
          </w:p>
        </w:tc>
      </w:tr>
      <w:tr w:rsidR="006D4FAF" w:rsidRPr="00FE2E5D" w:rsidTr="00CC3D9A">
        <w:trPr>
          <w:trHeight w:val="397"/>
        </w:trPr>
        <w:tc>
          <w:tcPr>
            <w:tcW w:w="396"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5</w:t>
            </w:r>
          </w:p>
        </w:tc>
        <w:tc>
          <w:tcPr>
            <w:tcW w:w="665"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总结分析</w:t>
            </w:r>
          </w:p>
        </w:tc>
        <w:tc>
          <w:tcPr>
            <w:tcW w:w="3159"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认真分析事故原因，强化责任，吸取事故教训，完善和加强安全管理，制定防范措施，防止类似事故再次发生。</w:t>
            </w:r>
          </w:p>
        </w:tc>
        <w:tc>
          <w:tcPr>
            <w:tcW w:w="780"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技术管理部</w:t>
            </w:r>
          </w:p>
        </w:tc>
      </w:tr>
      <w:tr w:rsidR="006D4FAF" w:rsidRPr="00FE2E5D" w:rsidTr="00CC3D9A">
        <w:trPr>
          <w:trHeight w:val="397"/>
        </w:trPr>
        <w:tc>
          <w:tcPr>
            <w:tcW w:w="396"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6</w:t>
            </w:r>
          </w:p>
        </w:tc>
        <w:tc>
          <w:tcPr>
            <w:tcW w:w="665"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应急预案评估</w:t>
            </w:r>
          </w:p>
        </w:tc>
        <w:tc>
          <w:tcPr>
            <w:tcW w:w="3159"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对应急预案进行评估，包括应急救援决策、资源调配、救援行动、救援效果等等，对不当之处，提出修订意见。</w:t>
            </w:r>
          </w:p>
        </w:tc>
        <w:tc>
          <w:tcPr>
            <w:tcW w:w="780"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安全监督部</w:t>
            </w:r>
          </w:p>
        </w:tc>
      </w:tr>
      <w:tr w:rsidR="006D4FAF" w:rsidRPr="00FE2E5D" w:rsidTr="00CC3D9A">
        <w:trPr>
          <w:trHeight w:val="397"/>
        </w:trPr>
        <w:tc>
          <w:tcPr>
            <w:tcW w:w="396"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7</w:t>
            </w:r>
          </w:p>
        </w:tc>
        <w:tc>
          <w:tcPr>
            <w:tcW w:w="665"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w:t>
            </w:r>
          </w:p>
        </w:tc>
        <w:tc>
          <w:tcPr>
            <w:tcW w:w="3159"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w:t>
            </w:r>
          </w:p>
        </w:tc>
        <w:tc>
          <w:tcPr>
            <w:tcW w:w="780"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w:t>
            </w:r>
          </w:p>
        </w:tc>
      </w:tr>
    </w:tbl>
    <w:p w:rsidR="006D4FAF" w:rsidRPr="00FE2E5D" w:rsidRDefault="006D4FAF">
      <w:pPr>
        <w:spacing w:line="400" w:lineRule="exact"/>
        <w:outlineLvl w:val="0"/>
        <w:rPr>
          <w:rFonts w:ascii="宋体" w:eastAsia="宋体" w:hAnsi="宋体"/>
          <w:b/>
          <w:sz w:val="24"/>
          <w:szCs w:val="24"/>
        </w:rPr>
        <w:sectPr w:rsidR="006D4FAF" w:rsidRPr="00FE2E5D" w:rsidSect="00FE2E5D">
          <w:pgSz w:w="11906" w:h="16838"/>
          <w:pgMar w:top="1247" w:right="1418" w:bottom="1247" w:left="1418" w:header="851" w:footer="992" w:gutter="0"/>
          <w:cols w:space="720"/>
          <w:docGrid w:type="linesAndChars" w:linePitch="312"/>
        </w:sectPr>
      </w:pPr>
      <w:bookmarkStart w:id="44" w:name="_Toc5285"/>
    </w:p>
    <w:p w:rsidR="006D4FAF" w:rsidRPr="00FE2E5D" w:rsidRDefault="00AB4024" w:rsidP="00FE2E5D">
      <w:pPr>
        <w:spacing w:line="500" w:lineRule="exact"/>
        <w:outlineLvl w:val="0"/>
        <w:rPr>
          <w:rFonts w:ascii="宋体" w:eastAsia="宋体" w:hAnsi="宋体"/>
          <w:b/>
          <w:sz w:val="28"/>
          <w:szCs w:val="28"/>
        </w:rPr>
      </w:pPr>
      <w:bookmarkStart w:id="45" w:name="_Toc3384071"/>
      <w:r>
        <w:rPr>
          <w:rFonts w:ascii="宋体" w:eastAsia="宋体" w:hAnsi="宋体" w:hint="eastAsia"/>
          <w:b/>
          <w:sz w:val="28"/>
          <w:szCs w:val="28"/>
        </w:rPr>
        <w:lastRenderedPageBreak/>
        <w:t>八、</w:t>
      </w:r>
      <w:r w:rsidR="006D4FAF" w:rsidRPr="00FE2E5D">
        <w:rPr>
          <w:rFonts w:ascii="宋体" w:eastAsia="宋体" w:hAnsi="宋体" w:hint="eastAsia"/>
          <w:b/>
          <w:sz w:val="28"/>
          <w:szCs w:val="28"/>
        </w:rPr>
        <w:t>保障措施</w:t>
      </w:r>
      <w:bookmarkEnd w:id="44"/>
      <w:bookmarkEnd w:id="45"/>
    </w:p>
    <w:p w:rsidR="006D4FAF" w:rsidRPr="00FE2E5D" w:rsidRDefault="006D4FAF" w:rsidP="00FE2E5D">
      <w:pPr>
        <w:spacing w:line="500" w:lineRule="exact"/>
        <w:outlineLvl w:val="1"/>
        <w:rPr>
          <w:rFonts w:ascii="宋体" w:eastAsia="宋体" w:hAnsi="宋体"/>
          <w:sz w:val="28"/>
          <w:szCs w:val="28"/>
        </w:rPr>
      </w:pPr>
      <w:bookmarkStart w:id="46" w:name="_Toc30847"/>
      <w:bookmarkStart w:id="47" w:name="_Toc3384072"/>
      <w:r w:rsidRPr="00FE2E5D">
        <w:rPr>
          <w:rFonts w:ascii="宋体" w:eastAsia="宋体" w:hAnsi="宋体" w:hint="eastAsia"/>
          <w:sz w:val="28"/>
          <w:szCs w:val="28"/>
        </w:rPr>
        <w:t>8.1 通信与信息保障</w:t>
      </w:r>
      <w:bookmarkEnd w:id="46"/>
      <w:bookmarkEnd w:id="4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8"/>
        <w:gridCol w:w="1808"/>
        <w:gridCol w:w="6384"/>
      </w:tblGrid>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序号</w:t>
            </w:r>
          </w:p>
        </w:tc>
        <w:tc>
          <w:tcPr>
            <w:tcW w:w="99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单位</w:t>
            </w:r>
            <w:r w:rsidRPr="00FE2E5D">
              <w:rPr>
                <w:rFonts w:ascii="宋体" w:eastAsia="宋体" w:hAnsi="宋体"/>
                <w:szCs w:val="21"/>
              </w:rPr>
              <w:t>/</w:t>
            </w:r>
            <w:r w:rsidRPr="00FE2E5D">
              <w:rPr>
                <w:rFonts w:ascii="宋体" w:eastAsia="宋体" w:hAnsi="宋体" w:hint="eastAsia"/>
                <w:szCs w:val="21"/>
              </w:rPr>
              <w:t>部门</w:t>
            </w:r>
          </w:p>
        </w:tc>
        <w:tc>
          <w:tcPr>
            <w:tcW w:w="3523"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联系人及电话</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1</w:t>
            </w:r>
          </w:p>
        </w:tc>
        <w:tc>
          <w:tcPr>
            <w:tcW w:w="998"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项目部</w:t>
            </w:r>
          </w:p>
        </w:tc>
        <w:tc>
          <w:tcPr>
            <w:tcW w:w="3523" w:type="pct"/>
            <w:shd w:val="clear" w:color="auto" w:fill="auto"/>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项目经理：***，电话：</w:t>
            </w:r>
          </w:p>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安全总监：***，电话：      项目总工：***，电话：</w:t>
            </w:r>
          </w:p>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项目副经理：*** 电话：     项目值班电话：</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2</w:t>
            </w:r>
          </w:p>
        </w:tc>
        <w:tc>
          <w:tcPr>
            <w:tcW w:w="998"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公司应急机构</w:t>
            </w:r>
          </w:p>
        </w:tc>
        <w:tc>
          <w:tcPr>
            <w:tcW w:w="3523"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姓名***，电话：        姓名***，电话：</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3</w:t>
            </w:r>
          </w:p>
        </w:tc>
        <w:tc>
          <w:tcPr>
            <w:tcW w:w="998"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局应急机构</w:t>
            </w:r>
          </w:p>
        </w:tc>
        <w:tc>
          <w:tcPr>
            <w:tcW w:w="3523"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姓名***，电话：        姓名***，电话：</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4</w:t>
            </w:r>
          </w:p>
        </w:tc>
        <w:tc>
          <w:tcPr>
            <w:tcW w:w="998"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临近项目部</w:t>
            </w:r>
          </w:p>
        </w:tc>
        <w:tc>
          <w:tcPr>
            <w:tcW w:w="3523"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姓名***，电话：        姓名***，电话：</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5</w:t>
            </w:r>
          </w:p>
        </w:tc>
        <w:tc>
          <w:tcPr>
            <w:tcW w:w="998"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建设、监理</w:t>
            </w:r>
          </w:p>
        </w:tc>
        <w:tc>
          <w:tcPr>
            <w:tcW w:w="3523"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姓名***，电话：        姓名***，电话：</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6</w:t>
            </w:r>
          </w:p>
        </w:tc>
        <w:tc>
          <w:tcPr>
            <w:tcW w:w="998"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医院急救科</w:t>
            </w:r>
          </w:p>
        </w:tc>
        <w:tc>
          <w:tcPr>
            <w:tcW w:w="3523"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 xml:space="preserve">***医院电话：   </w:t>
            </w:r>
            <w:r w:rsidRPr="00FE2E5D">
              <w:rPr>
                <w:rFonts w:ascii="宋体" w:eastAsia="宋体" w:hAnsi="宋体"/>
                <w:color w:val="FF0000"/>
                <w:szCs w:val="21"/>
              </w:rPr>
              <w:t xml:space="preserve">       </w:t>
            </w:r>
            <w:r w:rsidRPr="00FE2E5D">
              <w:rPr>
                <w:rFonts w:ascii="宋体" w:eastAsia="宋体" w:hAnsi="宋体" w:hint="eastAsia"/>
                <w:color w:val="FF0000"/>
                <w:szCs w:val="21"/>
              </w:rPr>
              <w:t xml:space="preserve"> ***医院电话：</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7</w:t>
            </w:r>
          </w:p>
        </w:tc>
        <w:tc>
          <w:tcPr>
            <w:tcW w:w="998"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消防队</w:t>
            </w:r>
          </w:p>
        </w:tc>
        <w:tc>
          <w:tcPr>
            <w:tcW w:w="3523"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***消防队电话：</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8</w:t>
            </w:r>
          </w:p>
        </w:tc>
        <w:tc>
          <w:tcPr>
            <w:tcW w:w="998"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w:t>
            </w:r>
          </w:p>
        </w:tc>
        <w:tc>
          <w:tcPr>
            <w:tcW w:w="3523"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w:t>
            </w:r>
          </w:p>
        </w:tc>
      </w:tr>
    </w:tbl>
    <w:p w:rsidR="006D4FAF" w:rsidRPr="00FE2E5D" w:rsidRDefault="006D4FAF" w:rsidP="00FE2E5D">
      <w:pPr>
        <w:spacing w:line="500" w:lineRule="exact"/>
        <w:outlineLvl w:val="1"/>
        <w:rPr>
          <w:rFonts w:ascii="宋体" w:eastAsia="宋体" w:hAnsi="宋体"/>
          <w:sz w:val="28"/>
          <w:szCs w:val="28"/>
        </w:rPr>
      </w:pPr>
      <w:bookmarkStart w:id="48" w:name="_Toc13553"/>
      <w:bookmarkStart w:id="49" w:name="_Toc3384073"/>
      <w:r w:rsidRPr="00FE2E5D">
        <w:rPr>
          <w:rFonts w:ascii="宋体" w:eastAsia="宋体" w:hAnsi="宋体" w:hint="eastAsia"/>
          <w:sz w:val="28"/>
          <w:szCs w:val="28"/>
        </w:rPr>
        <w:t>8.2 应急队伍保障</w:t>
      </w:r>
      <w:bookmarkEnd w:id="48"/>
      <w:bookmarkEnd w:id="49"/>
      <w:r w:rsidRPr="00FE2E5D">
        <w:rPr>
          <w:rFonts w:ascii="宋体" w:eastAsia="宋体" w:hAnsi="宋体" w:hint="eastAsia"/>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8"/>
        <w:gridCol w:w="2111"/>
        <w:gridCol w:w="6081"/>
      </w:tblGrid>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序号</w:t>
            </w:r>
          </w:p>
        </w:tc>
        <w:tc>
          <w:tcPr>
            <w:tcW w:w="1165"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队伍名称</w:t>
            </w:r>
          </w:p>
        </w:tc>
        <w:tc>
          <w:tcPr>
            <w:tcW w:w="3356"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组成</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1</w:t>
            </w:r>
          </w:p>
        </w:tc>
        <w:tc>
          <w:tcPr>
            <w:tcW w:w="1165"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项目部应急队伍</w:t>
            </w:r>
          </w:p>
        </w:tc>
        <w:tc>
          <w:tcPr>
            <w:tcW w:w="3356"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项目应急小组及各分包单位组成，必要时纳入劳务班组。</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2</w:t>
            </w:r>
          </w:p>
        </w:tc>
        <w:tc>
          <w:tcPr>
            <w:tcW w:w="1165"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临近项目部队伍</w:t>
            </w:r>
          </w:p>
        </w:tc>
        <w:tc>
          <w:tcPr>
            <w:tcW w:w="3356"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由临近项目部管理人员组成。</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3</w:t>
            </w:r>
          </w:p>
        </w:tc>
        <w:tc>
          <w:tcPr>
            <w:tcW w:w="1165"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应急技术专家队伍</w:t>
            </w:r>
          </w:p>
        </w:tc>
        <w:tc>
          <w:tcPr>
            <w:tcW w:w="3356"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局、公司成立的应急专家库。</w:t>
            </w:r>
          </w:p>
        </w:tc>
      </w:tr>
      <w:tr w:rsidR="006D4FAF" w:rsidRPr="00FE2E5D" w:rsidTr="00CC3D9A">
        <w:trPr>
          <w:trHeight w:val="397"/>
        </w:trPr>
        <w:tc>
          <w:tcPr>
            <w:tcW w:w="479" w:type="pct"/>
            <w:shd w:val="clear" w:color="auto" w:fill="auto"/>
            <w:vAlign w:val="center"/>
          </w:tcPr>
          <w:p w:rsidR="006D4FAF" w:rsidRPr="00AB4024" w:rsidRDefault="006D4FAF" w:rsidP="00CC3D9A">
            <w:pPr>
              <w:spacing w:line="320" w:lineRule="exact"/>
              <w:jc w:val="center"/>
              <w:rPr>
                <w:rFonts w:ascii="宋体" w:eastAsia="宋体" w:hAnsi="宋体"/>
                <w:szCs w:val="21"/>
              </w:rPr>
            </w:pPr>
            <w:r w:rsidRPr="00AB4024">
              <w:rPr>
                <w:rFonts w:ascii="宋体" w:eastAsia="宋体" w:hAnsi="宋体" w:hint="eastAsia"/>
                <w:szCs w:val="21"/>
              </w:rPr>
              <w:t>4</w:t>
            </w:r>
          </w:p>
        </w:tc>
        <w:tc>
          <w:tcPr>
            <w:tcW w:w="1165" w:type="pct"/>
            <w:shd w:val="clear" w:color="auto" w:fill="auto"/>
            <w:vAlign w:val="center"/>
          </w:tcPr>
          <w:p w:rsidR="006D4FAF" w:rsidRPr="00AB4024" w:rsidRDefault="006D4FAF" w:rsidP="00CC3D9A">
            <w:pPr>
              <w:spacing w:line="320" w:lineRule="exact"/>
              <w:jc w:val="center"/>
              <w:rPr>
                <w:rFonts w:ascii="宋体" w:eastAsia="宋体" w:hAnsi="宋体"/>
                <w:color w:val="FF0000"/>
                <w:szCs w:val="21"/>
              </w:rPr>
            </w:pPr>
            <w:r w:rsidRPr="00AB4024">
              <w:rPr>
                <w:rFonts w:ascii="宋体" w:eastAsia="宋体" w:hAnsi="宋体" w:hint="eastAsia"/>
                <w:color w:val="FF0000"/>
                <w:szCs w:val="21"/>
              </w:rPr>
              <w:t>……</w:t>
            </w:r>
          </w:p>
        </w:tc>
        <w:tc>
          <w:tcPr>
            <w:tcW w:w="3356" w:type="pct"/>
            <w:shd w:val="clear" w:color="auto" w:fill="auto"/>
            <w:vAlign w:val="center"/>
          </w:tcPr>
          <w:p w:rsidR="006D4FAF" w:rsidRPr="00AB4024" w:rsidRDefault="006D4FAF" w:rsidP="00CC3D9A">
            <w:pPr>
              <w:spacing w:line="320" w:lineRule="exact"/>
              <w:rPr>
                <w:rFonts w:ascii="宋体" w:eastAsia="宋体" w:hAnsi="宋体"/>
                <w:color w:val="FF0000"/>
                <w:szCs w:val="21"/>
              </w:rPr>
            </w:pPr>
            <w:r w:rsidRPr="00AB4024">
              <w:rPr>
                <w:rFonts w:ascii="宋体" w:eastAsia="宋体" w:hAnsi="宋体" w:hint="eastAsia"/>
                <w:color w:val="FF0000"/>
                <w:szCs w:val="21"/>
              </w:rPr>
              <w:t>……</w:t>
            </w:r>
          </w:p>
        </w:tc>
      </w:tr>
    </w:tbl>
    <w:p w:rsidR="006D4FAF" w:rsidRPr="00FE2E5D" w:rsidRDefault="006D4FAF" w:rsidP="00FE2E5D">
      <w:pPr>
        <w:spacing w:line="500" w:lineRule="exact"/>
        <w:outlineLvl w:val="1"/>
        <w:rPr>
          <w:rFonts w:ascii="宋体" w:eastAsia="宋体" w:hAnsi="宋体"/>
          <w:sz w:val="28"/>
          <w:szCs w:val="28"/>
        </w:rPr>
      </w:pPr>
      <w:bookmarkStart w:id="50" w:name="_Toc26376"/>
      <w:bookmarkStart w:id="51" w:name="_Toc3384074"/>
      <w:r w:rsidRPr="00FE2E5D">
        <w:rPr>
          <w:rFonts w:ascii="宋体" w:eastAsia="宋体" w:hAnsi="宋体" w:hint="eastAsia"/>
          <w:sz w:val="28"/>
          <w:szCs w:val="28"/>
        </w:rPr>
        <w:t>8.3 物资装备保障</w:t>
      </w:r>
      <w:bookmarkEnd w:id="50"/>
      <w:bookmarkEnd w:id="5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7"/>
        <w:gridCol w:w="2084"/>
        <w:gridCol w:w="1082"/>
        <w:gridCol w:w="1207"/>
        <w:gridCol w:w="2008"/>
        <w:gridCol w:w="1812"/>
      </w:tblGrid>
      <w:tr w:rsidR="006D4FAF" w:rsidRPr="00FE2E5D" w:rsidTr="00CC3D9A">
        <w:trPr>
          <w:trHeight w:val="397"/>
        </w:trPr>
        <w:tc>
          <w:tcPr>
            <w:tcW w:w="47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序号</w:t>
            </w:r>
          </w:p>
        </w:tc>
        <w:tc>
          <w:tcPr>
            <w:tcW w:w="115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名称</w:t>
            </w:r>
          </w:p>
        </w:tc>
        <w:tc>
          <w:tcPr>
            <w:tcW w:w="597"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数量</w:t>
            </w:r>
          </w:p>
        </w:tc>
        <w:tc>
          <w:tcPr>
            <w:tcW w:w="666"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单位</w:t>
            </w:r>
          </w:p>
        </w:tc>
        <w:tc>
          <w:tcPr>
            <w:tcW w:w="110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存放位置</w:t>
            </w:r>
          </w:p>
        </w:tc>
        <w:tc>
          <w:tcPr>
            <w:tcW w:w="1000"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责任人/部门</w:t>
            </w:r>
          </w:p>
        </w:tc>
      </w:tr>
      <w:tr w:rsidR="006D4FAF" w:rsidRPr="00FE2E5D" w:rsidTr="00CC3D9A">
        <w:trPr>
          <w:trHeight w:val="397"/>
        </w:trPr>
        <w:tc>
          <w:tcPr>
            <w:tcW w:w="47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1</w:t>
            </w:r>
          </w:p>
        </w:tc>
        <w:tc>
          <w:tcPr>
            <w:tcW w:w="1150"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应急医药箱</w:t>
            </w:r>
          </w:p>
        </w:tc>
        <w:tc>
          <w:tcPr>
            <w:tcW w:w="597"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666"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1108"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1000" w:type="pct"/>
            <w:vMerge w:val="restar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综合办公室</w:t>
            </w:r>
          </w:p>
        </w:tc>
      </w:tr>
      <w:tr w:rsidR="006D4FAF" w:rsidRPr="00FE2E5D" w:rsidTr="00CC3D9A">
        <w:trPr>
          <w:trHeight w:val="397"/>
        </w:trPr>
        <w:tc>
          <w:tcPr>
            <w:tcW w:w="47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2</w:t>
            </w:r>
          </w:p>
        </w:tc>
        <w:tc>
          <w:tcPr>
            <w:tcW w:w="1150"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止血带</w:t>
            </w:r>
          </w:p>
        </w:tc>
        <w:tc>
          <w:tcPr>
            <w:tcW w:w="597"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666"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1108"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1000" w:type="pct"/>
            <w:vMerge/>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p>
        </w:tc>
      </w:tr>
      <w:tr w:rsidR="006D4FAF" w:rsidRPr="00FE2E5D" w:rsidTr="00CC3D9A">
        <w:trPr>
          <w:trHeight w:val="397"/>
        </w:trPr>
        <w:tc>
          <w:tcPr>
            <w:tcW w:w="47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3</w:t>
            </w:r>
          </w:p>
        </w:tc>
        <w:tc>
          <w:tcPr>
            <w:tcW w:w="1150"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医用酒精</w:t>
            </w:r>
          </w:p>
        </w:tc>
        <w:tc>
          <w:tcPr>
            <w:tcW w:w="597"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666"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1108"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1000" w:type="pct"/>
            <w:vMerge/>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p>
        </w:tc>
      </w:tr>
      <w:tr w:rsidR="006D4FAF" w:rsidRPr="00FE2E5D" w:rsidTr="00CC3D9A">
        <w:trPr>
          <w:trHeight w:val="397"/>
        </w:trPr>
        <w:tc>
          <w:tcPr>
            <w:tcW w:w="47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4</w:t>
            </w:r>
          </w:p>
        </w:tc>
        <w:tc>
          <w:tcPr>
            <w:tcW w:w="1150"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担架</w:t>
            </w:r>
          </w:p>
        </w:tc>
        <w:tc>
          <w:tcPr>
            <w:tcW w:w="597"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666"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1108"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1000" w:type="pct"/>
            <w:vMerge/>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p>
        </w:tc>
      </w:tr>
      <w:tr w:rsidR="006D4FAF" w:rsidRPr="00FE2E5D" w:rsidTr="00CC3D9A">
        <w:trPr>
          <w:trHeight w:val="397"/>
        </w:trPr>
        <w:tc>
          <w:tcPr>
            <w:tcW w:w="47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5</w:t>
            </w:r>
          </w:p>
        </w:tc>
        <w:tc>
          <w:tcPr>
            <w:tcW w:w="1150"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手电筒</w:t>
            </w:r>
          </w:p>
        </w:tc>
        <w:tc>
          <w:tcPr>
            <w:tcW w:w="597"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666"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1108"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1000" w:type="pct"/>
            <w:vMerge/>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p>
        </w:tc>
      </w:tr>
      <w:tr w:rsidR="006D4FAF" w:rsidRPr="00FE2E5D" w:rsidTr="00CC3D9A">
        <w:trPr>
          <w:trHeight w:val="397"/>
        </w:trPr>
        <w:tc>
          <w:tcPr>
            <w:tcW w:w="47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6</w:t>
            </w:r>
          </w:p>
        </w:tc>
        <w:tc>
          <w:tcPr>
            <w:tcW w:w="1150"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灭火器</w:t>
            </w:r>
          </w:p>
        </w:tc>
        <w:tc>
          <w:tcPr>
            <w:tcW w:w="597"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666"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1108"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1000" w:type="pct"/>
            <w:vMerge w:val="restar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物资设备部</w:t>
            </w:r>
          </w:p>
        </w:tc>
      </w:tr>
      <w:tr w:rsidR="006D4FAF" w:rsidRPr="00FE2E5D" w:rsidTr="00CC3D9A">
        <w:trPr>
          <w:trHeight w:val="397"/>
        </w:trPr>
        <w:tc>
          <w:tcPr>
            <w:tcW w:w="47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7</w:t>
            </w:r>
          </w:p>
        </w:tc>
        <w:tc>
          <w:tcPr>
            <w:tcW w:w="1150"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雨衣雨鞋</w:t>
            </w:r>
          </w:p>
        </w:tc>
        <w:tc>
          <w:tcPr>
            <w:tcW w:w="597"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666"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1108"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1000" w:type="pct"/>
            <w:vMerge/>
            <w:shd w:val="clear" w:color="auto" w:fill="auto"/>
            <w:vAlign w:val="center"/>
          </w:tcPr>
          <w:p w:rsidR="006D4FAF" w:rsidRPr="00FE2E5D" w:rsidRDefault="006D4FAF" w:rsidP="00CC3D9A">
            <w:pPr>
              <w:spacing w:line="320" w:lineRule="exact"/>
              <w:jc w:val="center"/>
              <w:rPr>
                <w:rFonts w:ascii="宋体" w:eastAsia="宋体" w:hAnsi="宋体"/>
                <w:szCs w:val="21"/>
              </w:rPr>
            </w:pPr>
          </w:p>
        </w:tc>
      </w:tr>
      <w:tr w:rsidR="006D4FAF" w:rsidRPr="00FE2E5D" w:rsidTr="00CC3D9A">
        <w:trPr>
          <w:trHeight w:val="397"/>
        </w:trPr>
        <w:tc>
          <w:tcPr>
            <w:tcW w:w="47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8</w:t>
            </w:r>
          </w:p>
        </w:tc>
        <w:tc>
          <w:tcPr>
            <w:tcW w:w="1150"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橡胶软管</w:t>
            </w:r>
          </w:p>
        </w:tc>
        <w:tc>
          <w:tcPr>
            <w:tcW w:w="597"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666"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1108" w:type="pct"/>
            <w:shd w:val="clear" w:color="auto" w:fill="auto"/>
            <w:vAlign w:val="center"/>
          </w:tcPr>
          <w:p w:rsidR="006D4FAF" w:rsidRPr="00FE2E5D" w:rsidRDefault="006D4FAF" w:rsidP="00CC3D9A">
            <w:pPr>
              <w:spacing w:line="320" w:lineRule="exact"/>
              <w:jc w:val="center"/>
              <w:rPr>
                <w:rFonts w:ascii="宋体" w:eastAsia="宋体" w:hAnsi="宋体"/>
                <w:szCs w:val="21"/>
              </w:rPr>
            </w:pPr>
          </w:p>
        </w:tc>
        <w:tc>
          <w:tcPr>
            <w:tcW w:w="1000" w:type="pct"/>
            <w:vMerge/>
            <w:shd w:val="clear" w:color="auto" w:fill="auto"/>
            <w:vAlign w:val="center"/>
          </w:tcPr>
          <w:p w:rsidR="006D4FAF" w:rsidRPr="00FE2E5D" w:rsidRDefault="006D4FAF" w:rsidP="00CC3D9A">
            <w:pPr>
              <w:spacing w:line="320" w:lineRule="exact"/>
              <w:jc w:val="center"/>
              <w:rPr>
                <w:rFonts w:ascii="宋体" w:eastAsia="宋体" w:hAnsi="宋体"/>
                <w:szCs w:val="21"/>
              </w:rPr>
            </w:pPr>
          </w:p>
        </w:tc>
      </w:tr>
      <w:tr w:rsidR="00CC3D9A" w:rsidRPr="00FE2E5D" w:rsidTr="00CC3D9A">
        <w:trPr>
          <w:trHeight w:val="397"/>
        </w:trPr>
        <w:tc>
          <w:tcPr>
            <w:tcW w:w="478" w:type="pct"/>
            <w:shd w:val="clear" w:color="auto" w:fill="auto"/>
            <w:vAlign w:val="center"/>
          </w:tcPr>
          <w:p w:rsidR="00CC3D9A" w:rsidRPr="00FE2E5D" w:rsidRDefault="00CC3D9A" w:rsidP="00CC3D9A">
            <w:pPr>
              <w:spacing w:line="320" w:lineRule="exact"/>
              <w:jc w:val="center"/>
              <w:rPr>
                <w:rFonts w:ascii="宋体" w:eastAsia="宋体" w:hAnsi="宋体"/>
                <w:szCs w:val="21"/>
              </w:rPr>
            </w:pPr>
            <w:r w:rsidRPr="00FE2E5D">
              <w:rPr>
                <w:rFonts w:ascii="宋体" w:eastAsia="宋体" w:hAnsi="宋体" w:hint="eastAsia"/>
                <w:szCs w:val="21"/>
              </w:rPr>
              <w:t>9</w:t>
            </w:r>
          </w:p>
        </w:tc>
        <w:tc>
          <w:tcPr>
            <w:tcW w:w="1150" w:type="pct"/>
            <w:shd w:val="clear" w:color="auto" w:fill="auto"/>
            <w:vAlign w:val="center"/>
          </w:tcPr>
          <w:p w:rsidR="00CC3D9A" w:rsidRPr="00FE2E5D" w:rsidRDefault="00CC3D9A"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抽水泵</w:t>
            </w:r>
          </w:p>
        </w:tc>
        <w:tc>
          <w:tcPr>
            <w:tcW w:w="597" w:type="pct"/>
            <w:shd w:val="clear" w:color="auto" w:fill="auto"/>
            <w:vAlign w:val="center"/>
          </w:tcPr>
          <w:p w:rsidR="00CC3D9A" w:rsidRPr="00FE2E5D" w:rsidRDefault="00CC3D9A" w:rsidP="00CC3D9A">
            <w:pPr>
              <w:spacing w:line="320" w:lineRule="exact"/>
              <w:jc w:val="center"/>
              <w:rPr>
                <w:rFonts w:ascii="宋体" w:eastAsia="宋体" w:hAnsi="宋体"/>
                <w:szCs w:val="21"/>
              </w:rPr>
            </w:pPr>
          </w:p>
        </w:tc>
        <w:tc>
          <w:tcPr>
            <w:tcW w:w="666" w:type="pct"/>
            <w:shd w:val="clear" w:color="auto" w:fill="auto"/>
            <w:vAlign w:val="center"/>
          </w:tcPr>
          <w:p w:rsidR="00CC3D9A" w:rsidRPr="00FE2E5D" w:rsidRDefault="00CC3D9A" w:rsidP="00CC3D9A">
            <w:pPr>
              <w:spacing w:line="320" w:lineRule="exact"/>
              <w:jc w:val="center"/>
              <w:rPr>
                <w:rFonts w:ascii="宋体" w:eastAsia="宋体" w:hAnsi="宋体"/>
                <w:szCs w:val="21"/>
              </w:rPr>
            </w:pPr>
          </w:p>
        </w:tc>
        <w:tc>
          <w:tcPr>
            <w:tcW w:w="1108" w:type="pct"/>
            <w:shd w:val="clear" w:color="auto" w:fill="auto"/>
            <w:vAlign w:val="center"/>
          </w:tcPr>
          <w:p w:rsidR="00CC3D9A" w:rsidRPr="00FE2E5D" w:rsidRDefault="00CC3D9A" w:rsidP="00CC3D9A">
            <w:pPr>
              <w:spacing w:line="320" w:lineRule="exact"/>
              <w:jc w:val="center"/>
              <w:rPr>
                <w:rFonts w:ascii="宋体" w:eastAsia="宋体" w:hAnsi="宋体"/>
                <w:szCs w:val="21"/>
              </w:rPr>
            </w:pPr>
          </w:p>
        </w:tc>
        <w:tc>
          <w:tcPr>
            <w:tcW w:w="1000" w:type="pct"/>
            <w:vMerge/>
            <w:shd w:val="clear" w:color="auto" w:fill="auto"/>
            <w:vAlign w:val="center"/>
          </w:tcPr>
          <w:p w:rsidR="00CC3D9A" w:rsidRPr="00FE2E5D" w:rsidRDefault="00CC3D9A" w:rsidP="00CC3D9A">
            <w:pPr>
              <w:spacing w:line="320" w:lineRule="exact"/>
              <w:jc w:val="center"/>
              <w:rPr>
                <w:rFonts w:ascii="宋体" w:eastAsia="宋体" w:hAnsi="宋体"/>
                <w:szCs w:val="21"/>
              </w:rPr>
            </w:pPr>
          </w:p>
        </w:tc>
      </w:tr>
      <w:tr w:rsidR="00CC3D9A" w:rsidRPr="00FE2E5D" w:rsidTr="00CC3D9A">
        <w:trPr>
          <w:trHeight w:val="397"/>
        </w:trPr>
        <w:tc>
          <w:tcPr>
            <w:tcW w:w="478" w:type="pct"/>
            <w:shd w:val="clear" w:color="auto" w:fill="auto"/>
            <w:vAlign w:val="center"/>
          </w:tcPr>
          <w:p w:rsidR="00CC3D9A" w:rsidRPr="00FE2E5D" w:rsidRDefault="00CC3D9A" w:rsidP="00CC3D9A">
            <w:pPr>
              <w:spacing w:line="320" w:lineRule="exact"/>
              <w:jc w:val="center"/>
              <w:rPr>
                <w:rFonts w:ascii="宋体" w:eastAsia="宋体" w:hAnsi="宋体"/>
                <w:szCs w:val="21"/>
              </w:rPr>
            </w:pPr>
            <w:r w:rsidRPr="00FE2E5D">
              <w:rPr>
                <w:rFonts w:ascii="宋体" w:eastAsia="宋体" w:hAnsi="宋体" w:hint="eastAsia"/>
                <w:szCs w:val="21"/>
              </w:rPr>
              <w:t>10</w:t>
            </w:r>
          </w:p>
        </w:tc>
        <w:tc>
          <w:tcPr>
            <w:tcW w:w="1150" w:type="pct"/>
            <w:shd w:val="clear" w:color="auto" w:fill="auto"/>
            <w:vAlign w:val="center"/>
          </w:tcPr>
          <w:p w:rsidR="00CC3D9A" w:rsidRPr="00FE2E5D" w:rsidRDefault="00CC3D9A"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千斤顶</w:t>
            </w:r>
          </w:p>
        </w:tc>
        <w:tc>
          <w:tcPr>
            <w:tcW w:w="597" w:type="pct"/>
            <w:shd w:val="clear" w:color="auto" w:fill="auto"/>
            <w:vAlign w:val="center"/>
          </w:tcPr>
          <w:p w:rsidR="00CC3D9A" w:rsidRPr="00FE2E5D" w:rsidRDefault="00CC3D9A" w:rsidP="00CC3D9A">
            <w:pPr>
              <w:spacing w:line="320" w:lineRule="exact"/>
              <w:jc w:val="center"/>
              <w:rPr>
                <w:rFonts w:ascii="宋体" w:eastAsia="宋体" w:hAnsi="宋体"/>
                <w:szCs w:val="21"/>
              </w:rPr>
            </w:pPr>
          </w:p>
        </w:tc>
        <w:tc>
          <w:tcPr>
            <w:tcW w:w="666" w:type="pct"/>
            <w:shd w:val="clear" w:color="auto" w:fill="auto"/>
            <w:vAlign w:val="center"/>
          </w:tcPr>
          <w:p w:rsidR="00CC3D9A" w:rsidRPr="00FE2E5D" w:rsidRDefault="00CC3D9A" w:rsidP="00CC3D9A">
            <w:pPr>
              <w:spacing w:line="320" w:lineRule="exact"/>
              <w:jc w:val="center"/>
              <w:rPr>
                <w:rFonts w:ascii="宋体" w:eastAsia="宋体" w:hAnsi="宋体"/>
                <w:szCs w:val="21"/>
              </w:rPr>
            </w:pPr>
          </w:p>
        </w:tc>
        <w:tc>
          <w:tcPr>
            <w:tcW w:w="1108" w:type="pct"/>
            <w:shd w:val="clear" w:color="auto" w:fill="auto"/>
            <w:vAlign w:val="center"/>
          </w:tcPr>
          <w:p w:rsidR="00CC3D9A" w:rsidRPr="00FE2E5D" w:rsidRDefault="00CC3D9A" w:rsidP="00CC3D9A">
            <w:pPr>
              <w:spacing w:line="320" w:lineRule="exact"/>
              <w:jc w:val="center"/>
              <w:rPr>
                <w:rFonts w:ascii="宋体" w:eastAsia="宋体" w:hAnsi="宋体"/>
                <w:szCs w:val="21"/>
              </w:rPr>
            </w:pPr>
          </w:p>
        </w:tc>
        <w:tc>
          <w:tcPr>
            <w:tcW w:w="1000" w:type="pct"/>
            <w:vMerge/>
            <w:shd w:val="clear" w:color="auto" w:fill="auto"/>
            <w:vAlign w:val="center"/>
          </w:tcPr>
          <w:p w:rsidR="00CC3D9A" w:rsidRPr="00FE2E5D" w:rsidRDefault="00CC3D9A" w:rsidP="00CC3D9A">
            <w:pPr>
              <w:spacing w:line="320" w:lineRule="exact"/>
              <w:jc w:val="center"/>
              <w:rPr>
                <w:rFonts w:ascii="宋体" w:eastAsia="宋体" w:hAnsi="宋体"/>
                <w:szCs w:val="21"/>
              </w:rPr>
            </w:pPr>
          </w:p>
        </w:tc>
      </w:tr>
      <w:tr w:rsidR="00CC3D9A" w:rsidRPr="00FE2E5D" w:rsidTr="00CC3D9A">
        <w:trPr>
          <w:trHeight w:val="397"/>
        </w:trPr>
        <w:tc>
          <w:tcPr>
            <w:tcW w:w="478" w:type="pct"/>
            <w:shd w:val="clear" w:color="auto" w:fill="auto"/>
            <w:vAlign w:val="center"/>
          </w:tcPr>
          <w:p w:rsidR="00CC3D9A" w:rsidRPr="00FE2E5D" w:rsidRDefault="00CC3D9A" w:rsidP="00CC3D9A">
            <w:pPr>
              <w:spacing w:line="320" w:lineRule="exact"/>
              <w:jc w:val="center"/>
              <w:rPr>
                <w:rFonts w:ascii="宋体" w:eastAsia="宋体" w:hAnsi="宋体"/>
                <w:szCs w:val="21"/>
              </w:rPr>
            </w:pPr>
            <w:r w:rsidRPr="00FE2E5D">
              <w:rPr>
                <w:rFonts w:ascii="宋体" w:eastAsia="宋体" w:hAnsi="宋体" w:hint="eastAsia"/>
                <w:szCs w:val="21"/>
              </w:rPr>
              <w:t>11</w:t>
            </w:r>
          </w:p>
        </w:tc>
        <w:tc>
          <w:tcPr>
            <w:tcW w:w="1150" w:type="pct"/>
            <w:shd w:val="clear" w:color="auto" w:fill="auto"/>
            <w:vAlign w:val="center"/>
          </w:tcPr>
          <w:p w:rsidR="00CC3D9A" w:rsidRPr="00FE2E5D" w:rsidRDefault="00CC3D9A"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人字梯</w:t>
            </w:r>
          </w:p>
        </w:tc>
        <w:tc>
          <w:tcPr>
            <w:tcW w:w="597" w:type="pct"/>
            <w:shd w:val="clear" w:color="auto" w:fill="auto"/>
            <w:vAlign w:val="center"/>
          </w:tcPr>
          <w:p w:rsidR="00CC3D9A" w:rsidRPr="00FE2E5D" w:rsidRDefault="00CC3D9A" w:rsidP="00CC3D9A">
            <w:pPr>
              <w:spacing w:line="320" w:lineRule="exact"/>
              <w:jc w:val="center"/>
              <w:rPr>
                <w:rFonts w:ascii="宋体" w:eastAsia="宋体" w:hAnsi="宋体"/>
                <w:szCs w:val="21"/>
              </w:rPr>
            </w:pPr>
          </w:p>
        </w:tc>
        <w:tc>
          <w:tcPr>
            <w:tcW w:w="666" w:type="pct"/>
            <w:shd w:val="clear" w:color="auto" w:fill="auto"/>
            <w:vAlign w:val="center"/>
          </w:tcPr>
          <w:p w:rsidR="00CC3D9A" w:rsidRPr="00FE2E5D" w:rsidRDefault="00CC3D9A" w:rsidP="00CC3D9A">
            <w:pPr>
              <w:spacing w:line="320" w:lineRule="exact"/>
              <w:jc w:val="center"/>
              <w:rPr>
                <w:rFonts w:ascii="宋体" w:eastAsia="宋体" w:hAnsi="宋体"/>
                <w:szCs w:val="21"/>
              </w:rPr>
            </w:pPr>
          </w:p>
        </w:tc>
        <w:tc>
          <w:tcPr>
            <w:tcW w:w="1108" w:type="pct"/>
            <w:shd w:val="clear" w:color="auto" w:fill="auto"/>
            <w:vAlign w:val="center"/>
          </w:tcPr>
          <w:p w:rsidR="00CC3D9A" w:rsidRPr="00FE2E5D" w:rsidRDefault="00CC3D9A" w:rsidP="00CC3D9A">
            <w:pPr>
              <w:spacing w:line="320" w:lineRule="exact"/>
              <w:jc w:val="center"/>
              <w:rPr>
                <w:rFonts w:ascii="宋体" w:eastAsia="宋体" w:hAnsi="宋体"/>
                <w:szCs w:val="21"/>
              </w:rPr>
            </w:pPr>
          </w:p>
        </w:tc>
        <w:tc>
          <w:tcPr>
            <w:tcW w:w="1000" w:type="pct"/>
            <w:vMerge/>
            <w:shd w:val="clear" w:color="auto" w:fill="auto"/>
            <w:vAlign w:val="center"/>
          </w:tcPr>
          <w:p w:rsidR="00CC3D9A" w:rsidRPr="00FE2E5D" w:rsidRDefault="00CC3D9A" w:rsidP="00CC3D9A">
            <w:pPr>
              <w:spacing w:line="320" w:lineRule="exact"/>
              <w:jc w:val="center"/>
              <w:rPr>
                <w:rFonts w:ascii="宋体" w:eastAsia="宋体" w:hAnsi="宋体"/>
                <w:szCs w:val="21"/>
              </w:rPr>
            </w:pPr>
          </w:p>
        </w:tc>
      </w:tr>
      <w:tr w:rsidR="00CC3D9A" w:rsidRPr="00FE2E5D" w:rsidTr="00CC3D9A">
        <w:trPr>
          <w:trHeight w:val="397"/>
        </w:trPr>
        <w:tc>
          <w:tcPr>
            <w:tcW w:w="478" w:type="pct"/>
            <w:shd w:val="clear" w:color="auto" w:fill="auto"/>
            <w:vAlign w:val="center"/>
          </w:tcPr>
          <w:p w:rsidR="00CC3D9A" w:rsidRPr="00FE2E5D" w:rsidRDefault="00CC3D9A" w:rsidP="00CC3D9A">
            <w:pPr>
              <w:spacing w:line="320" w:lineRule="exact"/>
              <w:jc w:val="center"/>
              <w:rPr>
                <w:rFonts w:ascii="宋体" w:eastAsia="宋体" w:hAnsi="宋体"/>
                <w:szCs w:val="21"/>
              </w:rPr>
            </w:pPr>
            <w:r w:rsidRPr="00FE2E5D">
              <w:rPr>
                <w:rFonts w:ascii="宋体" w:eastAsia="宋体" w:hAnsi="宋体" w:hint="eastAsia"/>
                <w:szCs w:val="21"/>
              </w:rPr>
              <w:t>12</w:t>
            </w:r>
          </w:p>
        </w:tc>
        <w:tc>
          <w:tcPr>
            <w:tcW w:w="1150" w:type="pct"/>
            <w:shd w:val="clear" w:color="auto" w:fill="auto"/>
            <w:vAlign w:val="center"/>
          </w:tcPr>
          <w:p w:rsidR="00CC3D9A" w:rsidRPr="00FE2E5D" w:rsidRDefault="00CC3D9A"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切割机</w:t>
            </w:r>
          </w:p>
        </w:tc>
        <w:tc>
          <w:tcPr>
            <w:tcW w:w="597" w:type="pct"/>
            <w:shd w:val="clear" w:color="auto" w:fill="auto"/>
            <w:vAlign w:val="center"/>
          </w:tcPr>
          <w:p w:rsidR="00CC3D9A" w:rsidRPr="00FE2E5D" w:rsidRDefault="00CC3D9A" w:rsidP="00CC3D9A">
            <w:pPr>
              <w:spacing w:line="320" w:lineRule="exact"/>
              <w:jc w:val="center"/>
              <w:rPr>
                <w:rFonts w:ascii="宋体" w:eastAsia="宋体" w:hAnsi="宋体"/>
                <w:szCs w:val="21"/>
              </w:rPr>
            </w:pPr>
          </w:p>
        </w:tc>
        <w:tc>
          <w:tcPr>
            <w:tcW w:w="666" w:type="pct"/>
            <w:shd w:val="clear" w:color="auto" w:fill="auto"/>
            <w:vAlign w:val="center"/>
          </w:tcPr>
          <w:p w:rsidR="00CC3D9A" w:rsidRPr="00FE2E5D" w:rsidRDefault="00CC3D9A" w:rsidP="00CC3D9A">
            <w:pPr>
              <w:spacing w:line="320" w:lineRule="exact"/>
              <w:jc w:val="center"/>
              <w:rPr>
                <w:rFonts w:ascii="宋体" w:eastAsia="宋体" w:hAnsi="宋体"/>
                <w:szCs w:val="21"/>
              </w:rPr>
            </w:pPr>
          </w:p>
        </w:tc>
        <w:tc>
          <w:tcPr>
            <w:tcW w:w="1108" w:type="pct"/>
            <w:shd w:val="clear" w:color="auto" w:fill="auto"/>
            <w:vAlign w:val="center"/>
          </w:tcPr>
          <w:p w:rsidR="00CC3D9A" w:rsidRPr="00FE2E5D" w:rsidRDefault="00CC3D9A" w:rsidP="00CC3D9A">
            <w:pPr>
              <w:spacing w:line="320" w:lineRule="exact"/>
              <w:jc w:val="center"/>
              <w:rPr>
                <w:rFonts w:ascii="宋体" w:eastAsia="宋体" w:hAnsi="宋体"/>
                <w:szCs w:val="21"/>
              </w:rPr>
            </w:pPr>
          </w:p>
        </w:tc>
        <w:tc>
          <w:tcPr>
            <w:tcW w:w="1000" w:type="pct"/>
            <w:vMerge/>
            <w:shd w:val="clear" w:color="auto" w:fill="auto"/>
            <w:vAlign w:val="center"/>
          </w:tcPr>
          <w:p w:rsidR="00CC3D9A" w:rsidRPr="00FE2E5D" w:rsidRDefault="00CC3D9A" w:rsidP="00CC3D9A">
            <w:pPr>
              <w:spacing w:line="320" w:lineRule="exact"/>
              <w:jc w:val="center"/>
              <w:rPr>
                <w:rFonts w:ascii="宋体" w:eastAsia="宋体" w:hAnsi="宋体"/>
                <w:szCs w:val="21"/>
              </w:rPr>
            </w:pPr>
          </w:p>
        </w:tc>
      </w:tr>
      <w:tr w:rsidR="00CC3D9A" w:rsidRPr="00FE2E5D" w:rsidTr="00CC3D9A">
        <w:trPr>
          <w:trHeight w:val="397"/>
        </w:trPr>
        <w:tc>
          <w:tcPr>
            <w:tcW w:w="478" w:type="pct"/>
            <w:shd w:val="clear" w:color="auto" w:fill="auto"/>
            <w:vAlign w:val="center"/>
          </w:tcPr>
          <w:p w:rsidR="00CC3D9A" w:rsidRPr="00FE2E5D" w:rsidRDefault="00CC3D9A" w:rsidP="00CC3D9A">
            <w:pPr>
              <w:spacing w:line="320" w:lineRule="exact"/>
              <w:jc w:val="center"/>
              <w:rPr>
                <w:rFonts w:ascii="宋体" w:eastAsia="宋体" w:hAnsi="宋体"/>
                <w:szCs w:val="21"/>
              </w:rPr>
            </w:pPr>
            <w:r w:rsidRPr="00FE2E5D">
              <w:rPr>
                <w:rFonts w:ascii="宋体" w:eastAsia="宋体" w:hAnsi="宋体" w:hint="eastAsia"/>
                <w:szCs w:val="21"/>
              </w:rPr>
              <w:t>13</w:t>
            </w:r>
          </w:p>
        </w:tc>
        <w:tc>
          <w:tcPr>
            <w:tcW w:w="1150" w:type="pct"/>
            <w:shd w:val="clear" w:color="auto" w:fill="auto"/>
            <w:vAlign w:val="center"/>
          </w:tcPr>
          <w:p w:rsidR="00CC3D9A" w:rsidRPr="00FE2E5D" w:rsidRDefault="00CC3D9A"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w:t>
            </w:r>
          </w:p>
        </w:tc>
        <w:tc>
          <w:tcPr>
            <w:tcW w:w="597" w:type="pct"/>
            <w:shd w:val="clear" w:color="auto" w:fill="auto"/>
            <w:vAlign w:val="center"/>
          </w:tcPr>
          <w:p w:rsidR="00CC3D9A" w:rsidRPr="00FE2E5D" w:rsidRDefault="00CC3D9A" w:rsidP="00CC3D9A">
            <w:pPr>
              <w:spacing w:line="320" w:lineRule="exact"/>
              <w:jc w:val="center"/>
              <w:rPr>
                <w:rFonts w:ascii="宋体" w:eastAsia="宋体" w:hAnsi="宋体"/>
                <w:szCs w:val="21"/>
              </w:rPr>
            </w:pPr>
          </w:p>
        </w:tc>
        <w:tc>
          <w:tcPr>
            <w:tcW w:w="666" w:type="pct"/>
            <w:shd w:val="clear" w:color="auto" w:fill="auto"/>
            <w:vAlign w:val="center"/>
          </w:tcPr>
          <w:p w:rsidR="00CC3D9A" w:rsidRPr="00FE2E5D" w:rsidRDefault="00CC3D9A" w:rsidP="00CC3D9A">
            <w:pPr>
              <w:spacing w:line="320" w:lineRule="exact"/>
              <w:jc w:val="center"/>
              <w:rPr>
                <w:rFonts w:ascii="宋体" w:eastAsia="宋体" w:hAnsi="宋体"/>
                <w:szCs w:val="21"/>
              </w:rPr>
            </w:pPr>
          </w:p>
        </w:tc>
        <w:tc>
          <w:tcPr>
            <w:tcW w:w="1108" w:type="pct"/>
            <w:shd w:val="clear" w:color="auto" w:fill="auto"/>
            <w:vAlign w:val="center"/>
          </w:tcPr>
          <w:p w:rsidR="00CC3D9A" w:rsidRPr="00FE2E5D" w:rsidRDefault="00CC3D9A" w:rsidP="00CC3D9A">
            <w:pPr>
              <w:spacing w:line="320" w:lineRule="exact"/>
              <w:jc w:val="center"/>
              <w:rPr>
                <w:rFonts w:ascii="宋体" w:eastAsia="宋体" w:hAnsi="宋体"/>
                <w:szCs w:val="21"/>
              </w:rPr>
            </w:pPr>
          </w:p>
        </w:tc>
        <w:tc>
          <w:tcPr>
            <w:tcW w:w="1000" w:type="pct"/>
            <w:vMerge/>
            <w:shd w:val="clear" w:color="auto" w:fill="auto"/>
            <w:vAlign w:val="center"/>
          </w:tcPr>
          <w:p w:rsidR="00CC3D9A" w:rsidRPr="00FE2E5D" w:rsidRDefault="00CC3D9A" w:rsidP="00CC3D9A">
            <w:pPr>
              <w:spacing w:line="320" w:lineRule="exact"/>
              <w:jc w:val="center"/>
              <w:rPr>
                <w:rFonts w:ascii="宋体" w:eastAsia="宋体" w:hAnsi="宋体"/>
                <w:szCs w:val="21"/>
              </w:rPr>
            </w:pPr>
          </w:p>
        </w:tc>
      </w:tr>
    </w:tbl>
    <w:p w:rsidR="006D4FAF" w:rsidRPr="00FE2E5D" w:rsidRDefault="006D4FAF">
      <w:pPr>
        <w:spacing w:line="400" w:lineRule="exact"/>
        <w:outlineLvl w:val="0"/>
        <w:rPr>
          <w:rFonts w:ascii="宋体" w:eastAsia="宋体" w:hAnsi="宋体"/>
          <w:b/>
          <w:sz w:val="24"/>
          <w:szCs w:val="24"/>
        </w:rPr>
        <w:sectPr w:rsidR="006D4FAF" w:rsidRPr="00FE2E5D" w:rsidSect="00FE2E5D">
          <w:pgSz w:w="11906" w:h="16838"/>
          <w:pgMar w:top="1247" w:right="1418" w:bottom="1247" w:left="1418" w:header="851" w:footer="992" w:gutter="0"/>
          <w:cols w:space="720"/>
          <w:docGrid w:type="linesAndChars" w:linePitch="312"/>
        </w:sectPr>
      </w:pPr>
      <w:bookmarkStart w:id="52" w:name="_Toc31788"/>
    </w:p>
    <w:p w:rsidR="006D4FAF" w:rsidRPr="00FE2E5D" w:rsidRDefault="00AB4024" w:rsidP="00FE2E5D">
      <w:pPr>
        <w:spacing w:line="500" w:lineRule="exact"/>
        <w:outlineLvl w:val="0"/>
        <w:rPr>
          <w:rFonts w:ascii="宋体" w:eastAsia="宋体" w:hAnsi="宋体"/>
          <w:b/>
          <w:sz w:val="28"/>
          <w:szCs w:val="28"/>
        </w:rPr>
      </w:pPr>
      <w:bookmarkStart w:id="53" w:name="_Toc3384075"/>
      <w:r>
        <w:rPr>
          <w:rFonts w:ascii="宋体" w:eastAsia="宋体" w:hAnsi="宋体" w:hint="eastAsia"/>
          <w:b/>
          <w:sz w:val="28"/>
          <w:szCs w:val="28"/>
        </w:rPr>
        <w:lastRenderedPageBreak/>
        <w:t>九、</w:t>
      </w:r>
      <w:r w:rsidR="006D4FAF" w:rsidRPr="00FE2E5D">
        <w:rPr>
          <w:rFonts w:ascii="宋体" w:eastAsia="宋体" w:hAnsi="宋体" w:hint="eastAsia"/>
          <w:b/>
          <w:sz w:val="28"/>
          <w:szCs w:val="28"/>
        </w:rPr>
        <w:t>应急预案管理</w:t>
      </w:r>
      <w:bookmarkEnd w:id="52"/>
      <w:bookmarkEnd w:id="53"/>
    </w:p>
    <w:p w:rsidR="006D4FAF" w:rsidRPr="00FE2E5D" w:rsidRDefault="006D4FAF" w:rsidP="00FE2E5D">
      <w:pPr>
        <w:spacing w:line="500" w:lineRule="exact"/>
        <w:outlineLvl w:val="1"/>
        <w:rPr>
          <w:rFonts w:ascii="宋体" w:eastAsia="宋体" w:hAnsi="宋体"/>
          <w:sz w:val="28"/>
          <w:szCs w:val="28"/>
        </w:rPr>
      </w:pPr>
      <w:bookmarkStart w:id="54" w:name="_Toc21875"/>
      <w:bookmarkStart w:id="55" w:name="_Toc3384076"/>
      <w:r w:rsidRPr="00FE2E5D">
        <w:rPr>
          <w:rFonts w:ascii="宋体" w:eastAsia="宋体" w:hAnsi="宋体" w:hint="eastAsia"/>
          <w:sz w:val="28"/>
          <w:szCs w:val="28"/>
        </w:rPr>
        <w:t>9.1 应急预案培训</w:t>
      </w:r>
      <w:bookmarkEnd w:id="54"/>
      <w:bookmarkEnd w:id="5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9"/>
        <w:gridCol w:w="2413"/>
        <w:gridCol w:w="1656"/>
        <w:gridCol w:w="1808"/>
        <w:gridCol w:w="2314"/>
      </w:tblGrid>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序号</w:t>
            </w:r>
          </w:p>
        </w:tc>
        <w:tc>
          <w:tcPr>
            <w:tcW w:w="1331"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培训名称</w:t>
            </w:r>
          </w:p>
        </w:tc>
        <w:tc>
          <w:tcPr>
            <w:tcW w:w="914"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培训方式</w:t>
            </w:r>
          </w:p>
        </w:tc>
        <w:tc>
          <w:tcPr>
            <w:tcW w:w="998"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培训时间</w:t>
            </w:r>
          </w:p>
        </w:tc>
        <w:tc>
          <w:tcPr>
            <w:tcW w:w="1277"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参加人员</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1</w:t>
            </w:r>
          </w:p>
        </w:tc>
        <w:tc>
          <w:tcPr>
            <w:tcW w:w="1331"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公司应急预案宣贯</w:t>
            </w:r>
          </w:p>
        </w:tc>
        <w:tc>
          <w:tcPr>
            <w:tcW w:w="914"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公司培训</w:t>
            </w:r>
          </w:p>
        </w:tc>
        <w:tc>
          <w:tcPr>
            <w:tcW w:w="998"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每年初</w:t>
            </w:r>
          </w:p>
        </w:tc>
        <w:tc>
          <w:tcPr>
            <w:tcW w:w="1277"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全体员工</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2</w:t>
            </w:r>
          </w:p>
        </w:tc>
        <w:tc>
          <w:tcPr>
            <w:tcW w:w="1331"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安全事故教育</w:t>
            </w:r>
          </w:p>
        </w:tc>
        <w:tc>
          <w:tcPr>
            <w:tcW w:w="914"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外培+自培</w:t>
            </w:r>
          </w:p>
        </w:tc>
        <w:tc>
          <w:tcPr>
            <w:tcW w:w="998"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每半年一次</w:t>
            </w:r>
          </w:p>
        </w:tc>
        <w:tc>
          <w:tcPr>
            <w:tcW w:w="1277"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全体员工</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3</w:t>
            </w:r>
          </w:p>
        </w:tc>
        <w:tc>
          <w:tcPr>
            <w:tcW w:w="1331"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入场教育</w:t>
            </w:r>
          </w:p>
        </w:tc>
        <w:tc>
          <w:tcPr>
            <w:tcW w:w="914"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安全体验</w:t>
            </w:r>
          </w:p>
        </w:tc>
        <w:tc>
          <w:tcPr>
            <w:tcW w:w="998"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进场前</w:t>
            </w:r>
          </w:p>
        </w:tc>
        <w:tc>
          <w:tcPr>
            <w:tcW w:w="1277"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全体员工+作业班组</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4</w:t>
            </w:r>
          </w:p>
        </w:tc>
        <w:tc>
          <w:tcPr>
            <w:tcW w:w="1331"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上岗前培训</w:t>
            </w:r>
          </w:p>
        </w:tc>
        <w:tc>
          <w:tcPr>
            <w:tcW w:w="914"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内部培训</w:t>
            </w:r>
          </w:p>
        </w:tc>
        <w:tc>
          <w:tcPr>
            <w:tcW w:w="998"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上岗前</w:t>
            </w:r>
          </w:p>
        </w:tc>
        <w:tc>
          <w:tcPr>
            <w:tcW w:w="1277"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作业班组</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5</w:t>
            </w:r>
          </w:p>
        </w:tc>
        <w:tc>
          <w:tcPr>
            <w:tcW w:w="1331"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安全技术交底</w:t>
            </w:r>
          </w:p>
        </w:tc>
        <w:tc>
          <w:tcPr>
            <w:tcW w:w="914"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内部培训</w:t>
            </w:r>
          </w:p>
        </w:tc>
        <w:tc>
          <w:tcPr>
            <w:tcW w:w="998"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新工序施工前</w:t>
            </w:r>
          </w:p>
        </w:tc>
        <w:tc>
          <w:tcPr>
            <w:tcW w:w="1277"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新进场班组</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6</w:t>
            </w:r>
          </w:p>
        </w:tc>
        <w:tc>
          <w:tcPr>
            <w:tcW w:w="1331"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w:t>
            </w:r>
          </w:p>
        </w:tc>
        <w:tc>
          <w:tcPr>
            <w:tcW w:w="914"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w:t>
            </w:r>
          </w:p>
        </w:tc>
        <w:tc>
          <w:tcPr>
            <w:tcW w:w="998"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w:t>
            </w:r>
          </w:p>
        </w:tc>
        <w:tc>
          <w:tcPr>
            <w:tcW w:w="1277" w:type="pct"/>
            <w:shd w:val="clear" w:color="auto" w:fill="auto"/>
            <w:vAlign w:val="center"/>
          </w:tcPr>
          <w:p w:rsidR="006D4FAF" w:rsidRPr="00FE2E5D" w:rsidRDefault="006D4FAF" w:rsidP="00CC3D9A">
            <w:pPr>
              <w:spacing w:line="320" w:lineRule="exact"/>
              <w:jc w:val="center"/>
              <w:rPr>
                <w:rFonts w:ascii="宋体" w:eastAsia="宋体" w:hAnsi="宋体"/>
                <w:color w:val="FF0000"/>
                <w:szCs w:val="21"/>
              </w:rPr>
            </w:pPr>
            <w:r w:rsidRPr="00FE2E5D">
              <w:rPr>
                <w:rFonts w:ascii="宋体" w:eastAsia="宋体" w:hAnsi="宋体" w:hint="eastAsia"/>
                <w:color w:val="FF0000"/>
                <w:szCs w:val="21"/>
              </w:rPr>
              <w:t>……</w:t>
            </w:r>
          </w:p>
        </w:tc>
      </w:tr>
    </w:tbl>
    <w:p w:rsidR="006D4FAF" w:rsidRPr="00FE2E5D" w:rsidRDefault="006D4FAF" w:rsidP="00FE2E5D">
      <w:pPr>
        <w:spacing w:line="500" w:lineRule="exact"/>
        <w:outlineLvl w:val="1"/>
        <w:rPr>
          <w:rFonts w:ascii="宋体" w:eastAsia="宋体" w:hAnsi="宋体"/>
          <w:sz w:val="28"/>
          <w:szCs w:val="28"/>
        </w:rPr>
      </w:pPr>
      <w:bookmarkStart w:id="56" w:name="_Toc28343"/>
      <w:bookmarkStart w:id="57" w:name="_Toc3384077"/>
      <w:r w:rsidRPr="00FE2E5D">
        <w:rPr>
          <w:rFonts w:ascii="宋体" w:eastAsia="宋体" w:hAnsi="宋体" w:hint="eastAsia"/>
          <w:sz w:val="28"/>
          <w:szCs w:val="28"/>
        </w:rPr>
        <w:t>9.2 应急预案演练</w:t>
      </w:r>
      <w:bookmarkEnd w:id="56"/>
      <w:bookmarkEnd w:id="57"/>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根据工程具体情况及事故特点，制定演练计划，组织工程参建单位进行突发事故应急救援演习，邀请工程所在地人民政府及有关部门或社会公众参与。</w:t>
      </w:r>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sz w:val="28"/>
          <w:szCs w:val="28"/>
        </w:rPr>
        <w:t>演练结束后，演练组织单位要对应急预案进行评估，总结经验，完善和改进事故防范措施和应急预案</w:t>
      </w:r>
      <w:r w:rsidRPr="00FE2E5D">
        <w:rPr>
          <w:rFonts w:ascii="宋体" w:eastAsia="宋体" w:hAnsi="宋体" w:hint="eastAsia"/>
          <w:sz w:val="28"/>
          <w:szCs w:val="28"/>
        </w:rPr>
        <w:t>。</w:t>
      </w:r>
    </w:p>
    <w:p w:rsidR="006D4FAF" w:rsidRPr="00FE2E5D" w:rsidRDefault="006D4FAF" w:rsidP="00FE2E5D">
      <w:pPr>
        <w:spacing w:line="500" w:lineRule="exact"/>
        <w:outlineLvl w:val="1"/>
        <w:rPr>
          <w:rFonts w:ascii="宋体" w:eastAsia="宋体" w:hAnsi="宋体"/>
          <w:sz w:val="28"/>
          <w:szCs w:val="28"/>
        </w:rPr>
      </w:pPr>
      <w:bookmarkStart w:id="58" w:name="_Toc9742"/>
      <w:bookmarkStart w:id="59" w:name="_Toc3384078"/>
      <w:r w:rsidRPr="00FE2E5D">
        <w:rPr>
          <w:rFonts w:ascii="宋体" w:eastAsia="宋体" w:hAnsi="宋体" w:hint="eastAsia"/>
          <w:sz w:val="28"/>
          <w:szCs w:val="28"/>
        </w:rPr>
        <w:t>9.3 应急预案修订</w:t>
      </w:r>
      <w:bookmarkEnd w:id="58"/>
      <w:bookmarkEnd w:id="59"/>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sz w:val="28"/>
          <w:szCs w:val="28"/>
        </w:rPr>
        <w:t>有下列情形之一的，应急预案应当及时修订：</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8"/>
        <w:gridCol w:w="8192"/>
      </w:tblGrid>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序号</w:t>
            </w:r>
          </w:p>
        </w:tc>
        <w:tc>
          <w:tcPr>
            <w:tcW w:w="4521"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修订情形</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szCs w:val="21"/>
              </w:rPr>
              <w:t>1</w:t>
            </w:r>
          </w:p>
        </w:tc>
        <w:tc>
          <w:tcPr>
            <w:tcW w:w="4521"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color w:val="FF0000"/>
                <w:szCs w:val="21"/>
              </w:rPr>
              <w:t>生产工艺和技术发生变化</w:t>
            </w:r>
            <w:r w:rsidRPr="00FE2E5D">
              <w:rPr>
                <w:rFonts w:ascii="宋体" w:eastAsia="宋体" w:hAnsi="宋体" w:hint="eastAsia"/>
                <w:color w:val="FF0000"/>
                <w:szCs w:val="21"/>
              </w:rPr>
              <w:t>。</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2</w:t>
            </w:r>
          </w:p>
        </w:tc>
        <w:tc>
          <w:tcPr>
            <w:tcW w:w="4521"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color w:val="FF0000"/>
                <w:szCs w:val="21"/>
              </w:rPr>
              <w:t>应急资源发生重大变化</w:t>
            </w:r>
            <w:r w:rsidRPr="00FE2E5D">
              <w:rPr>
                <w:rFonts w:ascii="宋体" w:eastAsia="宋体" w:hAnsi="宋体" w:hint="eastAsia"/>
                <w:color w:val="FF0000"/>
                <w:szCs w:val="21"/>
              </w:rPr>
              <w:t>。</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3</w:t>
            </w:r>
          </w:p>
        </w:tc>
        <w:tc>
          <w:tcPr>
            <w:tcW w:w="4521"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color w:val="FF0000"/>
                <w:szCs w:val="21"/>
              </w:rPr>
              <w:t>面临的风险或其他环境因素发生重要变化</w:t>
            </w:r>
            <w:r w:rsidRPr="00FE2E5D">
              <w:rPr>
                <w:rFonts w:ascii="宋体" w:eastAsia="宋体" w:hAnsi="宋体" w:hint="eastAsia"/>
                <w:color w:val="FF0000"/>
                <w:szCs w:val="21"/>
              </w:rPr>
              <w:t>。</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4</w:t>
            </w:r>
          </w:p>
        </w:tc>
        <w:tc>
          <w:tcPr>
            <w:tcW w:w="4521"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color w:val="FF0000"/>
                <w:szCs w:val="21"/>
              </w:rPr>
              <w:t>重大危险源情况发生变化的</w:t>
            </w:r>
            <w:r w:rsidRPr="00FE2E5D">
              <w:rPr>
                <w:rFonts w:ascii="宋体" w:eastAsia="宋体" w:hAnsi="宋体" w:hint="eastAsia"/>
                <w:color w:val="FF0000"/>
                <w:szCs w:val="21"/>
              </w:rPr>
              <w:t>。</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5</w:t>
            </w:r>
          </w:p>
        </w:tc>
        <w:tc>
          <w:tcPr>
            <w:tcW w:w="4521"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color w:val="FF0000"/>
                <w:szCs w:val="21"/>
              </w:rPr>
              <w:t>应急组织指挥体系或者职责已经调整的</w:t>
            </w:r>
            <w:r w:rsidRPr="00FE2E5D">
              <w:rPr>
                <w:rFonts w:ascii="宋体" w:eastAsia="宋体" w:hAnsi="宋体" w:hint="eastAsia"/>
                <w:color w:val="FF0000"/>
                <w:szCs w:val="21"/>
              </w:rPr>
              <w:t>。</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6</w:t>
            </w:r>
          </w:p>
        </w:tc>
        <w:tc>
          <w:tcPr>
            <w:tcW w:w="4521"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color w:val="FF0000"/>
                <w:szCs w:val="21"/>
              </w:rPr>
              <w:t>依据的法律、法规、规章、标准和预案发生变化的</w:t>
            </w:r>
            <w:r w:rsidRPr="00FE2E5D">
              <w:rPr>
                <w:rFonts w:ascii="宋体" w:eastAsia="宋体" w:hAnsi="宋体" w:hint="eastAsia"/>
                <w:color w:val="FF0000"/>
                <w:szCs w:val="21"/>
              </w:rPr>
              <w:t>。</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7</w:t>
            </w:r>
          </w:p>
        </w:tc>
        <w:tc>
          <w:tcPr>
            <w:tcW w:w="4521"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color w:val="FF0000"/>
                <w:szCs w:val="21"/>
              </w:rPr>
              <w:t>在生产安全事故实际应对处置中发现需要作出调整的</w:t>
            </w:r>
            <w:r w:rsidRPr="00FE2E5D">
              <w:rPr>
                <w:rFonts w:ascii="宋体" w:eastAsia="宋体" w:hAnsi="宋体" w:hint="eastAsia"/>
                <w:color w:val="FF0000"/>
                <w:szCs w:val="21"/>
              </w:rPr>
              <w:t>。</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8</w:t>
            </w:r>
          </w:p>
        </w:tc>
        <w:tc>
          <w:tcPr>
            <w:tcW w:w="4521"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color w:val="FF0000"/>
                <w:szCs w:val="21"/>
              </w:rPr>
              <w:t>在日常应急演练中发现需要作出调整的</w:t>
            </w:r>
            <w:r w:rsidRPr="00FE2E5D">
              <w:rPr>
                <w:rFonts w:ascii="宋体" w:eastAsia="宋体" w:hAnsi="宋体" w:hint="eastAsia"/>
                <w:color w:val="FF0000"/>
                <w:szCs w:val="21"/>
              </w:rPr>
              <w:t>。</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9</w:t>
            </w:r>
          </w:p>
        </w:tc>
        <w:tc>
          <w:tcPr>
            <w:tcW w:w="4521"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hint="eastAsia"/>
                <w:color w:val="FF0000"/>
                <w:szCs w:val="21"/>
              </w:rPr>
              <w:t>施工班组更换。</w:t>
            </w:r>
          </w:p>
        </w:tc>
      </w:tr>
      <w:tr w:rsidR="006D4FAF" w:rsidRPr="00FE2E5D" w:rsidTr="00CC3D9A">
        <w:trPr>
          <w:trHeight w:val="397"/>
        </w:trPr>
        <w:tc>
          <w:tcPr>
            <w:tcW w:w="479" w:type="pct"/>
            <w:shd w:val="clear" w:color="auto" w:fill="auto"/>
            <w:vAlign w:val="center"/>
          </w:tcPr>
          <w:p w:rsidR="006D4FAF" w:rsidRPr="00FE2E5D" w:rsidRDefault="006D4FAF" w:rsidP="00CC3D9A">
            <w:pPr>
              <w:spacing w:line="320" w:lineRule="exact"/>
              <w:jc w:val="center"/>
              <w:rPr>
                <w:rFonts w:ascii="宋体" w:eastAsia="宋体" w:hAnsi="宋体"/>
                <w:szCs w:val="21"/>
              </w:rPr>
            </w:pPr>
            <w:r w:rsidRPr="00FE2E5D">
              <w:rPr>
                <w:rFonts w:ascii="宋体" w:eastAsia="宋体" w:hAnsi="宋体" w:hint="eastAsia"/>
                <w:szCs w:val="21"/>
              </w:rPr>
              <w:t>10</w:t>
            </w:r>
          </w:p>
        </w:tc>
        <w:tc>
          <w:tcPr>
            <w:tcW w:w="4521" w:type="pct"/>
            <w:shd w:val="clear" w:color="auto" w:fill="auto"/>
            <w:vAlign w:val="center"/>
          </w:tcPr>
          <w:p w:rsidR="006D4FAF" w:rsidRPr="00FE2E5D" w:rsidRDefault="006D4FAF" w:rsidP="00CC3D9A">
            <w:pPr>
              <w:spacing w:line="320" w:lineRule="exact"/>
              <w:rPr>
                <w:rFonts w:ascii="宋体" w:eastAsia="宋体" w:hAnsi="宋体"/>
                <w:color w:val="FF0000"/>
                <w:szCs w:val="21"/>
              </w:rPr>
            </w:pPr>
            <w:r w:rsidRPr="00FE2E5D">
              <w:rPr>
                <w:rFonts w:ascii="宋体" w:eastAsia="宋体" w:hAnsi="宋体"/>
                <w:color w:val="FF0000"/>
                <w:szCs w:val="21"/>
              </w:rPr>
              <w:t>应当修订的其他情况</w:t>
            </w:r>
            <w:r w:rsidRPr="00FE2E5D">
              <w:rPr>
                <w:rFonts w:ascii="宋体" w:eastAsia="宋体" w:hAnsi="宋体" w:hint="eastAsia"/>
                <w:color w:val="FF0000"/>
                <w:szCs w:val="21"/>
              </w:rPr>
              <w:t>。</w:t>
            </w:r>
          </w:p>
        </w:tc>
      </w:tr>
    </w:tbl>
    <w:p w:rsidR="006D4FAF" w:rsidRPr="00FE2E5D" w:rsidRDefault="006D4FAF" w:rsidP="00FE2E5D">
      <w:pPr>
        <w:spacing w:line="500" w:lineRule="exact"/>
        <w:outlineLvl w:val="1"/>
        <w:rPr>
          <w:rFonts w:ascii="宋体" w:eastAsia="宋体" w:hAnsi="宋体"/>
          <w:sz w:val="28"/>
          <w:szCs w:val="28"/>
        </w:rPr>
      </w:pPr>
      <w:bookmarkStart w:id="60" w:name="_Toc24401"/>
      <w:bookmarkStart w:id="61" w:name="_Toc3384079"/>
      <w:r w:rsidRPr="00FE2E5D">
        <w:rPr>
          <w:rFonts w:ascii="宋体" w:eastAsia="宋体" w:hAnsi="宋体" w:hint="eastAsia"/>
          <w:sz w:val="28"/>
          <w:szCs w:val="28"/>
        </w:rPr>
        <w:t>9.</w:t>
      </w:r>
      <w:r w:rsidRPr="00FE2E5D">
        <w:rPr>
          <w:rFonts w:ascii="宋体" w:eastAsia="宋体" w:hAnsi="宋体"/>
          <w:sz w:val="28"/>
          <w:szCs w:val="28"/>
        </w:rPr>
        <w:t>4</w:t>
      </w:r>
      <w:r w:rsidRPr="00FE2E5D">
        <w:rPr>
          <w:rFonts w:ascii="宋体" w:eastAsia="宋体" w:hAnsi="宋体" w:hint="eastAsia"/>
          <w:sz w:val="28"/>
          <w:szCs w:val="28"/>
        </w:rPr>
        <w:t xml:space="preserve"> 应急预案实施</w:t>
      </w:r>
      <w:bookmarkStart w:id="62" w:name="_GoBack"/>
      <w:bookmarkEnd w:id="60"/>
      <w:bookmarkEnd w:id="61"/>
      <w:bookmarkEnd w:id="62"/>
    </w:p>
    <w:p w:rsidR="006D4FAF" w:rsidRPr="00FE2E5D" w:rsidRDefault="006D4FAF" w:rsidP="00FE2E5D">
      <w:pPr>
        <w:spacing w:line="500" w:lineRule="exact"/>
        <w:ind w:firstLineChars="200" w:firstLine="560"/>
        <w:rPr>
          <w:rFonts w:ascii="宋体" w:eastAsia="宋体" w:hAnsi="宋体"/>
          <w:sz w:val="28"/>
          <w:szCs w:val="28"/>
        </w:rPr>
      </w:pPr>
      <w:r w:rsidRPr="00FE2E5D">
        <w:rPr>
          <w:rFonts w:ascii="宋体" w:eastAsia="宋体" w:hAnsi="宋体" w:hint="eastAsia"/>
          <w:sz w:val="28"/>
          <w:szCs w:val="28"/>
        </w:rPr>
        <w:t>本应急预案自批准之日起实施。</w:t>
      </w:r>
    </w:p>
    <w:sectPr w:rsidR="006D4FAF" w:rsidRPr="00FE2E5D" w:rsidSect="00FE2E5D">
      <w:pgSz w:w="11906" w:h="16838"/>
      <w:pgMar w:top="1247" w:right="1418" w:bottom="1247" w:left="1418" w:header="851" w:footer="992" w:gutter="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2DA8" w:rsidRDefault="004B2DA8">
      <w:r>
        <w:separator/>
      </w:r>
    </w:p>
  </w:endnote>
  <w:endnote w:type="continuationSeparator" w:id="0">
    <w:p w:rsidR="004B2DA8" w:rsidRDefault="004B2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华文行楷">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6153073"/>
      <w:docPartObj>
        <w:docPartGallery w:val="Page Numbers (Bottom of Page)"/>
        <w:docPartUnique/>
      </w:docPartObj>
    </w:sdtPr>
    <w:sdtEndPr>
      <w:rPr>
        <w:rFonts w:ascii="宋体" w:eastAsia="宋体" w:hAnsi="宋体"/>
        <w:sz w:val="24"/>
        <w:szCs w:val="24"/>
      </w:rPr>
    </w:sdtEndPr>
    <w:sdtContent>
      <w:p w:rsidR="00851734" w:rsidRPr="00B0406C" w:rsidRDefault="00851734" w:rsidP="00851734">
        <w:pPr>
          <w:pStyle w:val="a5"/>
          <w:ind w:firstLineChars="100" w:firstLine="180"/>
          <w:rPr>
            <w:rFonts w:ascii="宋体" w:eastAsia="宋体" w:hAnsi="宋体"/>
            <w:sz w:val="24"/>
            <w:szCs w:val="24"/>
          </w:rPr>
        </w:pPr>
        <w:r>
          <w:rPr>
            <w:rFonts w:ascii="宋体" w:eastAsia="宋体" w:hAnsi="宋体"/>
            <w:noProof/>
            <w:sz w:val="24"/>
            <w:szCs w:val="24"/>
          </w:rPr>
          <w:drawing>
            <wp:inline distT="0" distB="0" distL="0" distR="0">
              <wp:extent cx="2160000" cy="220049"/>
              <wp:effectExtent l="0" t="0" r="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五局logo(黑色透明).gif"/>
                      <pic:cNvPicPr/>
                    </pic:nvPicPr>
                    <pic:blipFill>
                      <a:blip r:embed="rId1">
                        <a:extLst>
                          <a:ext uri="{28A0092B-C50C-407E-A947-70E740481C1C}">
                            <a14:useLocalDpi xmlns:a14="http://schemas.microsoft.com/office/drawing/2010/main" val="0"/>
                          </a:ext>
                        </a:extLst>
                      </a:blip>
                      <a:stretch>
                        <a:fillRect/>
                      </a:stretch>
                    </pic:blipFill>
                    <pic:spPr>
                      <a:xfrm>
                        <a:off x="0" y="0"/>
                        <a:ext cx="2160000" cy="220049"/>
                      </a:xfrm>
                      <a:prstGeom prst="rect">
                        <a:avLst/>
                      </a:prstGeom>
                    </pic:spPr>
                  </pic:pic>
                </a:graphicData>
              </a:graphic>
            </wp:inline>
          </w:drawing>
        </w:r>
        <w:r>
          <w:t xml:space="preserve">           </w:t>
        </w:r>
        <w:r w:rsidRPr="00B0406C">
          <w:rPr>
            <w:rFonts w:ascii="宋体" w:eastAsia="宋体" w:hAnsi="宋体"/>
            <w:sz w:val="24"/>
            <w:szCs w:val="24"/>
          </w:rPr>
          <w:fldChar w:fldCharType="begin"/>
        </w:r>
        <w:r w:rsidRPr="00B0406C">
          <w:rPr>
            <w:rFonts w:ascii="宋体" w:eastAsia="宋体" w:hAnsi="宋体"/>
            <w:sz w:val="24"/>
            <w:szCs w:val="24"/>
          </w:rPr>
          <w:instrText>PAGE   \* MERGEFORMAT</w:instrText>
        </w:r>
        <w:r w:rsidRPr="00B0406C">
          <w:rPr>
            <w:rFonts w:ascii="宋体" w:eastAsia="宋体" w:hAnsi="宋体"/>
            <w:sz w:val="24"/>
            <w:szCs w:val="24"/>
          </w:rPr>
          <w:fldChar w:fldCharType="separate"/>
        </w:r>
        <w:r w:rsidRPr="00B0406C">
          <w:rPr>
            <w:rFonts w:ascii="宋体" w:eastAsia="宋体" w:hAnsi="宋体"/>
            <w:sz w:val="24"/>
            <w:szCs w:val="24"/>
            <w:lang w:val="zh-CN"/>
          </w:rPr>
          <w:t>2</w:t>
        </w:r>
        <w:r w:rsidRPr="00B0406C">
          <w:rPr>
            <w:rFonts w:ascii="宋体" w:eastAsia="宋体" w:hAnsi="宋体"/>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2DA8" w:rsidRDefault="004B2DA8">
      <w:r>
        <w:separator/>
      </w:r>
    </w:p>
  </w:footnote>
  <w:footnote w:type="continuationSeparator" w:id="0">
    <w:p w:rsidR="004B2DA8" w:rsidRDefault="004B2D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339" w:rsidRPr="00F11C6D" w:rsidRDefault="00851734" w:rsidP="00851734">
    <w:pPr>
      <w:pStyle w:val="a7"/>
      <w:spacing w:line="500" w:lineRule="exact"/>
      <w:ind w:firstLineChars="100" w:firstLine="240"/>
      <w:jc w:val="left"/>
      <w:rPr>
        <w:rFonts w:ascii="宋体" w:eastAsia="宋体" w:hAnsi="宋体"/>
        <w:sz w:val="24"/>
        <w:szCs w:val="24"/>
      </w:rPr>
    </w:pPr>
    <w:r>
      <w:rPr>
        <w:rFonts w:ascii="宋体" w:eastAsia="宋体" w:hAnsi="宋体" w:hint="eastAsia"/>
        <w:sz w:val="24"/>
        <w:szCs w:val="24"/>
      </w:rPr>
      <w:t>[工程名称</w:t>
    </w:r>
    <w:r>
      <w:rPr>
        <w:rFonts w:ascii="宋体" w:eastAsia="宋体" w:hAnsi="宋体"/>
        <w:sz w:val="24"/>
        <w:szCs w:val="24"/>
      </w:rPr>
      <w:t xml:space="preserve">]                                               </w:t>
    </w:r>
    <w:r w:rsidR="00046339" w:rsidRPr="00F11C6D">
      <w:rPr>
        <w:rFonts w:ascii="宋体" w:eastAsia="宋体" w:hAnsi="宋体" w:hint="eastAsia"/>
        <w:sz w:val="24"/>
        <w:szCs w:val="24"/>
      </w:rPr>
      <w:t>项目综合应急预案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7DA"/>
    <w:rsid w:val="0001684A"/>
    <w:rsid w:val="00046339"/>
    <w:rsid w:val="00092755"/>
    <w:rsid w:val="00096B60"/>
    <w:rsid w:val="000F2322"/>
    <w:rsid w:val="000F2FBC"/>
    <w:rsid w:val="000F6D1E"/>
    <w:rsid w:val="00130B62"/>
    <w:rsid w:val="00134679"/>
    <w:rsid w:val="001F13F7"/>
    <w:rsid w:val="00200EA3"/>
    <w:rsid w:val="00204E50"/>
    <w:rsid w:val="002109E9"/>
    <w:rsid w:val="00232AD8"/>
    <w:rsid w:val="0026044F"/>
    <w:rsid w:val="002A48BF"/>
    <w:rsid w:val="002A4E9A"/>
    <w:rsid w:val="002B1E11"/>
    <w:rsid w:val="00326CB1"/>
    <w:rsid w:val="00327CFF"/>
    <w:rsid w:val="0033084E"/>
    <w:rsid w:val="003417FE"/>
    <w:rsid w:val="00341B88"/>
    <w:rsid w:val="00344947"/>
    <w:rsid w:val="003521ED"/>
    <w:rsid w:val="0035548B"/>
    <w:rsid w:val="003B4DD7"/>
    <w:rsid w:val="003C3E51"/>
    <w:rsid w:val="003D0528"/>
    <w:rsid w:val="003D5511"/>
    <w:rsid w:val="003D6163"/>
    <w:rsid w:val="003E11D2"/>
    <w:rsid w:val="004322E5"/>
    <w:rsid w:val="00452636"/>
    <w:rsid w:val="004565F4"/>
    <w:rsid w:val="004B2DA8"/>
    <w:rsid w:val="00550673"/>
    <w:rsid w:val="00550677"/>
    <w:rsid w:val="0055647D"/>
    <w:rsid w:val="0057201F"/>
    <w:rsid w:val="00582AFE"/>
    <w:rsid w:val="00583019"/>
    <w:rsid w:val="005921D5"/>
    <w:rsid w:val="005A5328"/>
    <w:rsid w:val="005B3159"/>
    <w:rsid w:val="005C0270"/>
    <w:rsid w:val="005E3FA5"/>
    <w:rsid w:val="0060313E"/>
    <w:rsid w:val="00622D53"/>
    <w:rsid w:val="006A1A12"/>
    <w:rsid w:val="006C2116"/>
    <w:rsid w:val="006C6CC2"/>
    <w:rsid w:val="006D4FAF"/>
    <w:rsid w:val="006E1F7F"/>
    <w:rsid w:val="007149BB"/>
    <w:rsid w:val="00735969"/>
    <w:rsid w:val="00735A5D"/>
    <w:rsid w:val="00741CBB"/>
    <w:rsid w:val="007451E0"/>
    <w:rsid w:val="00747749"/>
    <w:rsid w:val="00754080"/>
    <w:rsid w:val="00771EFE"/>
    <w:rsid w:val="00773FE6"/>
    <w:rsid w:val="00786362"/>
    <w:rsid w:val="007A216A"/>
    <w:rsid w:val="007B358C"/>
    <w:rsid w:val="007E3CD0"/>
    <w:rsid w:val="007E5DBA"/>
    <w:rsid w:val="00801964"/>
    <w:rsid w:val="00804B43"/>
    <w:rsid w:val="00820842"/>
    <w:rsid w:val="008326F9"/>
    <w:rsid w:val="00851734"/>
    <w:rsid w:val="00857D47"/>
    <w:rsid w:val="00886F14"/>
    <w:rsid w:val="008A7BD9"/>
    <w:rsid w:val="008B457E"/>
    <w:rsid w:val="008B4902"/>
    <w:rsid w:val="00926BE9"/>
    <w:rsid w:val="00926F3E"/>
    <w:rsid w:val="00944C1A"/>
    <w:rsid w:val="009648E9"/>
    <w:rsid w:val="00964CBD"/>
    <w:rsid w:val="0097478A"/>
    <w:rsid w:val="00990664"/>
    <w:rsid w:val="0099716B"/>
    <w:rsid w:val="009D2546"/>
    <w:rsid w:val="00A03C92"/>
    <w:rsid w:val="00A32FC5"/>
    <w:rsid w:val="00A47DD1"/>
    <w:rsid w:val="00A557C4"/>
    <w:rsid w:val="00A93D94"/>
    <w:rsid w:val="00A950CC"/>
    <w:rsid w:val="00AB3748"/>
    <w:rsid w:val="00AB4024"/>
    <w:rsid w:val="00AC1575"/>
    <w:rsid w:val="00AC4A1E"/>
    <w:rsid w:val="00AC50E2"/>
    <w:rsid w:val="00B0406C"/>
    <w:rsid w:val="00B16579"/>
    <w:rsid w:val="00B2076B"/>
    <w:rsid w:val="00B237EB"/>
    <w:rsid w:val="00B469D4"/>
    <w:rsid w:val="00B65EC1"/>
    <w:rsid w:val="00BA10B1"/>
    <w:rsid w:val="00BA516F"/>
    <w:rsid w:val="00BD3C3F"/>
    <w:rsid w:val="00C01270"/>
    <w:rsid w:val="00C25BA0"/>
    <w:rsid w:val="00C27076"/>
    <w:rsid w:val="00C46EAC"/>
    <w:rsid w:val="00C72666"/>
    <w:rsid w:val="00C80A17"/>
    <w:rsid w:val="00C961D8"/>
    <w:rsid w:val="00CA3F65"/>
    <w:rsid w:val="00CC3D9A"/>
    <w:rsid w:val="00CE1D09"/>
    <w:rsid w:val="00CF499E"/>
    <w:rsid w:val="00D01B28"/>
    <w:rsid w:val="00D15E80"/>
    <w:rsid w:val="00D60D61"/>
    <w:rsid w:val="00D70A32"/>
    <w:rsid w:val="00D95E50"/>
    <w:rsid w:val="00DD42A4"/>
    <w:rsid w:val="00DE02C0"/>
    <w:rsid w:val="00DE7366"/>
    <w:rsid w:val="00E34442"/>
    <w:rsid w:val="00E37AE4"/>
    <w:rsid w:val="00E43ED8"/>
    <w:rsid w:val="00E54147"/>
    <w:rsid w:val="00E72876"/>
    <w:rsid w:val="00E915D1"/>
    <w:rsid w:val="00E97D5A"/>
    <w:rsid w:val="00EA28BF"/>
    <w:rsid w:val="00EC1BB7"/>
    <w:rsid w:val="00EC31E5"/>
    <w:rsid w:val="00ED7ACF"/>
    <w:rsid w:val="00F11C6D"/>
    <w:rsid w:val="00F2090B"/>
    <w:rsid w:val="00F649C6"/>
    <w:rsid w:val="00F719DD"/>
    <w:rsid w:val="00FC47DA"/>
    <w:rsid w:val="00FD1F65"/>
    <w:rsid w:val="00FE2E5D"/>
    <w:rsid w:val="00FF0FD3"/>
    <w:rsid w:val="00FF3BA2"/>
    <w:rsid w:val="0BE46205"/>
    <w:rsid w:val="21BA4E69"/>
    <w:rsid w:val="37494091"/>
    <w:rsid w:val="4DF54F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18871D"/>
  <w15:chartTrackingRefBased/>
  <w15:docId w15:val="{A8F5D2BD-6B09-4CD6-9B30-6101DF027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Pr>
      <w:color w:val="0563C1"/>
      <w:u w:val="single"/>
    </w:rPr>
  </w:style>
  <w:style w:type="character" w:customStyle="1" w:styleId="a4">
    <w:name w:val="页脚 字符"/>
    <w:link w:val="a5"/>
    <w:uiPriority w:val="99"/>
    <w:rPr>
      <w:kern w:val="2"/>
      <w:sz w:val="18"/>
      <w:szCs w:val="18"/>
    </w:rPr>
  </w:style>
  <w:style w:type="character" w:customStyle="1" w:styleId="a6">
    <w:name w:val="页眉 字符"/>
    <w:link w:val="a7"/>
    <w:uiPriority w:val="99"/>
    <w:rPr>
      <w:kern w:val="2"/>
      <w:sz w:val="18"/>
      <w:szCs w:val="18"/>
    </w:rPr>
  </w:style>
  <w:style w:type="character" w:customStyle="1" w:styleId="10">
    <w:name w:val="标题 1 字符"/>
    <w:link w:val="1"/>
    <w:uiPriority w:val="9"/>
    <w:rPr>
      <w:b/>
      <w:bCs/>
      <w:kern w:val="44"/>
      <w:sz w:val="44"/>
      <w:szCs w:val="44"/>
    </w:rPr>
  </w:style>
  <w:style w:type="paragraph" w:styleId="a7">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paragraph" w:styleId="TOC2">
    <w:name w:val="toc 2"/>
    <w:basedOn w:val="a"/>
    <w:next w:val="a"/>
    <w:uiPriority w:val="39"/>
    <w:unhideWhenUsed/>
    <w:rsid w:val="00851734"/>
    <w:pPr>
      <w:spacing w:line="500" w:lineRule="exact"/>
      <w:ind w:firstLineChars="200" w:firstLine="200"/>
      <w:jc w:val="left"/>
    </w:pPr>
    <w:rPr>
      <w:rFonts w:asciiTheme="minorHAnsi" w:eastAsia="宋体"/>
      <w:smallCaps/>
      <w:sz w:val="28"/>
      <w:szCs w:val="20"/>
    </w:rPr>
  </w:style>
  <w:style w:type="paragraph" w:styleId="TOC1">
    <w:name w:val="toc 1"/>
    <w:basedOn w:val="a"/>
    <w:next w:val="a"/>
    <w:uiPriority w:val="39"/>
    <w:unhideWhenUsed/>
    <w:rsid w:val="00851734"/>
    <w:pPr>
      <w:spacing w:line="500" w:lineRule="exact"/>
      <w:jc w:val="left"/>
    </w:pPr>
    <w:rPr>
      <w:rFonts w:asciiTheme="minorHAnsi" w:eastAsia="宋体"/>
      <w:b/>
      <w:bCs/>
      <w:caps/>
      <w:sz w:val="28"/>
      <w:szCs w:val="20"/>
    </w:rPr>
  </w:style>
  <w:style w:type="paragraph" w:styleId="a5">
    <w:name w:val="footer"/>
    <w:basedOn w:val="a"/>
    <w:link w:val="a4"/>
    <w:uiPriority w:val="99"/>
    <w:unhideWhenUsed/>
    <w:pPr>
      <w:tabs>
        <w:tab w:val="center" w:pos="4153"/>
        <w:tab w:val="right" w:pos="8306"/>
      </w:tabs>
      <w:snapToGrid w:val="0"/>
      <w:jc w:val="left"/>
    </w:pPr>
    <w:rPr>
      <w:sz w:val="18"/>
      <w:szCs w:val="18"/>
    </w:rPr>
  </w:style>
  <w:style w:type="paragraph" w:styleId="a8">
    <w:name w:val="List Paragraph"/>
    <w:basedOn w:val="a"/>
    <w:uiPriority w:val="34"/>
    <w:qFormat/>
    <w:pPr>
      <w:ind w:firstLineChars="200" w:firstLine="420"/>
    </w:pPr>
  </w:style>
  <w:style w:type="paragraph" w:customStyle="1" w:styleId="Char">
    <w:name w:val="Char"/>
    <w:basedOn w:val="a"/>
    <w:uiPriority w:val="99"/>
    <w:pPr>
      <w:tabs>
        <w:tab w:val="left" w:pos="992"/>
      </w:tabs>
      <w:adjustRightInd w:val="0"/>
      <w:snapToGrid w:val="0"/>
      <w:spacing w:beforeLines="50" w:before="156" w:afterLines="50" w:after="156" w:line="360" w:lineRule="exact"/>
      <w:ind w:left="992"/>
    </w:pPr>
    <w:rPr>
      <w:rFonts w:ascii="Times New Roman" w:eastAsia="仿宋_GB2312" w:hAnsi="Times New Roman"/>
      <w:sz w:val="24"/>
      <w:szCs w:val="20"/>
    </w:rPr>
  </w:style>
  <w:style w:type="paragraph" w:styleId="TOC">
    <w:name w:val="TOC Heading"/>
    <w:basedOn w:val="1"/>
    <w:next w:val="a"/>
    <w:uiPriority w:val="39"/>
    <w:qFormat/>
    <w:pPr>
      <w:widowControl/>
      <w:spacing w:before="240" w:after="0" w:line="259" w:lineRule="auto"/>
      <w:jc w:val="left"/>
      <w:outlineLvl w:val="9"/>
    </w:pPr>
    <w:rPr>
      <w:rFonts w:ascii="等线 Light" w:eastAsia="等线 Light" w:hAnsi="等线 Light"/>
      <w:b w:val="0"/>
      <w:bCs w:val="0"/>
      <w:color w:val="2F5496"/>
      <w:kern w:val="0"/>
      <w:sz w:val="32"/>
      <w:szCs w:val="32"/>
    </w:rPr>
  </w:style>
  <w:style w:type="table" w:styleId="a9">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FE2E5D"/>
    <w:rPr>
      <w:sz w:val="18"/>
      <w:szCs w:val="18"/>
    </w:rPr>
  </w:style>
  <w:style w:type="character" w:customStyle="1" w:styleId="ab">
    <w:name w:val="批注框文本 字符"/>
    <w:basedOn w:val="a0"/>
    <w:link w:val="aa"/>
    <w:uiPriority w:val="99"/>
    <w:semiHidden/>
    <w:rsid w:val="00FE2E5D"/>
    <w:rPr>
      <w:kern w:val="2"/>
      <w:sz w:val="18"/>
      <w:szCs w:val="18"/>
    </w:rPr>
  </w:style>
  <w:style w:type="paragraph" w:styleId="TOC3">
    <w:name w:val="toc 3"/>
    <w:basedOn w:val="a"/>
    <w:next w:val="a"/>
    <w:autoRedefine/>
    <w:uiPriority w:val="39"/>
    <w:unhideWhenUsed/>
    <w:rsid w:val="00851734"/>
    <w:pPr>
      <w:ind w:left="420"/>
      <w:jc w:val="left"/>
    </w:pPr>
    <w:rPr>
      <w:rFonts w:asciiTheme="minorHAnsi" w:eastAsiaTheme="minorHAnsi"/>
      <w:i/>
      <w:iCs/>
      <w:sz w:val="20"/>
      <w:szCs w:val="20"/>
    </w:rPr>
  </w:style>
  <w:style w:type="paragraph" w:styleId="TOC4">
    <w:name w:val="toc 4"/>
    <w:basedOn w:val="a"/>
    <w:next w:val="a"/>
    <w:autoRedefine/>
    <w:uiPriority w:val="39"/>
    <w:unhideWhenUsed/>
    <w:rsid w:val="00851734"/>
    <w:pPr>
      <w:ind w:left="630"/>
      <w:jc w:val="left"/>
    </w:pPr>
    <w:rPr>
      <w:rFonts w:asciiTheme="minorHAnsi" w:eastAsiaTheme="minorHAnsi"/>
      <w:sz w:val="18"/>
      <w:szCs w:val="18"/>
    </w:rPr>
  </w:style>
  <w:style w:type="paragraph" w:styleId="TOC5">
    <w:name w:val="toc 5"/>
    <w:basedOn w:val="a"/>
    <w:next w:val="a"/>
    <w:autoRedefine/>
    <w:uiPriority w:val="39"/>
    <w:unhideWhenUsed/>
    <w:rsid w:val="00851734"/>
    <w:pPr>
      <w:ind w:left="840"/>
      <w:jc w:val="left"/>
    </w:pPr>
    <w:rPr>
      <w:rFonts w:asciiTheme="minorHAnsi" w:eastAsiaTheme="minorHAnsi"/>
      <w:sz w:val="18"/>
      <w:szCs w:val="18"/>
    </w:rPr>
  </w:style>
  <w:style w:type="paragraph" w:styleId="TOC6">
    <w:name w:val="toc 6"/>
    <w:basedOn w:val="a"/>
    <w:next w:val="a"/>
    <w:autoRedefine/>
    <w:uiPriority w:val="39"/>
    <w:unhideWhenUsed/>
    <w:rsid w:val="00851734"/>
    <w:pPr>
      <w:ind w:left="1050"/>
      <w:jc w:val="left"/>
    </w:pPr>
    <w:rPr>
      <w:rFonts w:asciiTheme="minorHAnsi" w:eastAsiaTheme="minorHAnsi"/>
      <w:sz w:val="18"/>
      <w:szCs w:val="18"/>
    </w:rPr>
  </w:style>
  <w:style w:type="paragraph" w:styleId="TOC7">
    <w:name w:val="toc 7"/>
    <w:basedOn w:val="a"/>
    <w:next w:val="a"/>
    <w:autoRedefine/>
    <w:uiPriority w:val="39"/>
    <w:unhideWhenUsed/>
    <w:rsid w:val="00851734"/>
    <w:pPr>
      <w:ind w:left="1260"/>
      <w:jc w:val="left"/>
    </w:pPr>
    <w:rPr>
      <w:rFonts w:asciiTheme="minorHAnsi" w:eastAsiaTheme="minorHAnsi"/>
      <w:sz w:val="18"/>
      <w:szCs w:val="18"/>
    </w:rPr>
  </w:style>
  <w:style w:type="paragraph" w:styleId="TOC8">
    <w:name w:val="toc 8"/>
    <w:basedOn w:val="a"/>
    <w:next w:val="a"/>
    <w:autoRedefine/>
    <w:uiPriority w:val="39"/>
    <w:unhideWhenUsed/>
    <w:rsid w:val="00851734"/>
    <w:pPr>
      <w:ind w:left="1470"/>
      <w:jc w:val="left"/>
    </w:pPr>
    <w:rPr>
      <w:rFonts w:asciiTheme="minorHAnsi" w:eastAsiaTheme="minorHAnsi"/>
      <w:sz w:val="18"/>
      <w:szCs w:val="18"/>
    </w:rPr>
  </w:style>
  <w:style w:type="paragraph" w:styleId="TOC9">
    <w:name w:val="toc 9"/>
    <w:basedOn w:val="a"/>
    <w:next w:val="a"/>
    <w:autoRedefine/>
    <w:uiPriority w:val="39"/>
    <w:unhideWhenUsed/>
    <w:rsid w:val="00851734"/>
    <w:pPr>
      <w:ind w:left="1680"/>
      <w:jc w:val="left"/>
    </w:pPr>
    <w:rPr>
      <w:rFonts w:asciiTheme="minorHAnsi" w:eastAsia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package" Target="embeddings/Microsoft_Visio_Drawing1.vsdx"/><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package" Target="embeddings/Microsoft_Visio_Drawing.vsdx"/><Relationship Id="rId5" Type="http://schemas.openxmlformats.org/officeDocument/2006/relationships/endnotes" Target="endnotes.xml"/><Relationship Id="rId15" Type="http://schemas.openxmlformats.org/officeDocument/2006/relationships/image" Target="media/image6.png"/><Relationship Id="rId10" Type="http://schemas.openxmlformats.org/officeDocument/2006/relationships/image" Target="media/image3.emf"/><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15</Pages>
  <Words>1284</Words>
  <Characters>7320</Characters>
  <Application>Microsoft Office Word</Application>
  <DocSecurity>0</DocSecurity>
  <PresentationFormat/>
  <Lines>61</Lines>
  <Paragraphs>17</Paragraphs>
  <Slides>0</Slides>
  <Notes>0</Notes>
  <HiddenSlides>0</HiddenSlides>
  <MMClips>0</MMClips>
  <ScaleCrop>false</ScaleCrop>
  <Manager/>
  <Company/>
  <LinksUpToDate>false</LinksUpToDate>
  <CharactersWithSpaces>8587</CharactersWithSpaces>
  <SharedDoc>false</SharedDoc>
  <HLinks>
    <vt:vector size="162" baseType="variant">
      <vt:variant>
        <vt:i4>1245238</vt:i4>
      </vt:variant>
      <vt:variant>
        <vt:i4>158</vt:i4>
      </vt:variant>
      <vt:variant>
        <vt:i4>0</vt:i4>
      </vt:variant>
      <vt:variant>
        <vt:i4>5</vt:i4>
      </vt:variant>
      <vt:variant>
        <vt:lpwstr/>
      </vt:variant>
      <vt:variant>
        <vt:lpwstr>_Toc24401</vt:lpwstr>
      </vt:variant>
      <vt:variant>
        <vt:i4>1179709</vt:i4>
      </vt:variant>
      <vt:variant>
        <vt:i4>152</vt:i4>
      </vt:variant>
      <vt:variant>
        <vt:i4>0</vt:i4>
      </vt:variant>
      <vt:variant>
        <vt:i4>5</vt:i4>
      </vt:variant>
      <vt:variant>
        <vt:lpwstr/>
      </vt:variant>
      <vt:variant>
        <vt:lpwstr>_Toc9742</vt:lpwstr>
      </vt:variant>
      <vt:variant>
        <vt:i4>1769521</vt:i4>
      </vt:variant>
      <vt:variant>
        <vt:i4>146</vt:i4>
      </vt:variant>
      <vt:variant>
        <vt:i4>0</vt:i4>
      </vt:variant>
      <vt:variant>
        <vt:i4>5</vt:i4>
      </vt:variant>
      <vt:variant>
        <vt:lpwstr/>
      </vt:variant>
      <vt:variant>
        <vt:lpwstr>_Toc28343</vt:lpwstr>
      </vt:variant>
      <vt:variant>
        <vt:i4>1114170</vt:i4>
      </vt:variant>
      <vt:variant>
        <vt:i4>140</vt:i4>
      </vt:variant>
      <vt:variant>
        <vt:i4>0</vt:i4>
      </vt:variant>
      <vt:variant>
        <vt:i4>5</vt:i4>
      </vt:variant>
      <vt:variant>
        <vt:lpwstr/>
      </vt:variant>
      <vt:variant>
        <vt:lpwstr>_Toc21875</vt:lpwstr>
      </vt:variant>
      <vt:variant>
        <vt:i4>1966132</vt:i4>
      </vt:variant>
      <vt:variant>
        <vt:i4>134</vt:i4>
      </vt:variant>
      <vt:variant>
        <vt:i4>0</vt:i4>
      </vt:variant>
      <vt:variant>
        <vt:i4>5</vt:i4>
      </vt:variant>
      <vt:variant>
        <vt:lpwstr/>
      </vt:variant>
      <vt:variant>
        <vt:lpwstr>_Toc31788</vt:lpwstr>
      </vt:variant>
      <vt:variant>
        <vt:i4>1441841</vt:i4>
      </vt:variant>
      <vt:variant>
        <vt:i4>128</vt:i4>
      </vt:variant>
      <vt:variant>
        <vt:i4>0</vt:i4>
      </vt:variant>
      <vt:variant>
        <vt:i4>5</vt:i4>
      </vt:variant>
      <vt:variant>
        <vt:lpwstr/>
      </vt:variant>
      <vt:variant>
        <vt:lpwstr>_Toc26376</vt:lpwstr>
      </vt:variant>
      <vt:variant>
        <vt:i4>1114164</vt:i4>
      </vt:variant>
      <vt:variant>
        <vt:i4>122</vt:i4>
      </vt:variant>
      <vt:variant>
        <vt:i4>0</vt:i4>
      </vt:variant>
      <vt:variant>
        <vt:i4>5</vt:i4>
      </vt:variant>
      <vt:variant>
        <vt:lpwstr/>
      </vt:variant>
      <vt:variant>
        <vt:lpwstr>_Toc13553</vt:lpwstr>
      </vt:variant>
      <vt:variant>
        <vt:i4>1245243</vt:i4>
      </vt:variant>
      <vt:variant>
        <vt:i4>116</vt:i4>
      </vt:variant>
      <vt:variant>
        <vt:i4>0</vt:i4>
      </vt:variant>
      <vt:variant>
        <vt:i4>5</vt:i4>
      </vt:variant>
      <vt:variant>
        <vt:lpwstr/>
      </vt:variant>
      <vt:variant>
        <vt:lpwstr>_Toc30847</vt:lpwstr>
      </vt:variant>
      <vt:variant>
        <vt:i4>1048637</vt:i4>
      </vt:variant>
      <vt:variant>
        <vt:i4>110</vt:i4>
      </vt:variant>
      <vt:variant>
        <vt:i4>0</vt:i4>
      </vt:variant>
      <vt:variant>
        <vt:i4>5</vt:i4>
      </vt:variant>
      <vt:variant>
        <vt:lpwstr/>
      </vt:variant>
      <vt:variant>
        <vt:lpwstr>_Toc5285</vt:lpwstr>
      </vt:variant>
      <vt:variant>
        <vt:i4>1441847</vt:i4>
      </vt:variant>
      <vt:variant>
        <vt:i4>104</vt:i4>
      </vt:variant>
      <vt:variant>
        <vt:i4>0</vt:i4>
      </vt:variant>
      <vt:variant>
        <vt:i4>5</vt:i4>
      </vt:variant>
      <vt:variant>
        <vt:lpwstr/>
      </vt:variant>
      <vt:variant>
        <vt:lpwstr>_Toc17669</vt:lpwstr>
      </vt:variant>
      <vt:variant>
        <vt:i4>1310775</vt:i4>
      </vt:variant>
      <vt:variant>
        <vt:i4>98</vt:i4>
      </vt:variant>
      <vt:variant>
        <vt:i4>0</vt:i4>
      </vt:variant>
      <vt:variant>
        <vt:i4>5</vt:i4>
      </vt:variant>
      <vt:variant>
        <vt:lpwstr/>
      </vt:variant>
      <vt:variant>
        <vt:lpwstr>_Toc7704</vt:lpwstr>
      </vt:variant>
      <vt:variant>
        <vt:i4>1245239</vt:i4>
      </vt:variant>
      <vt:variant>
        <vt:i4>92</vt:i4>
      </vt:variant>
      <vt:variant>
        <vt:i4>0</vt:i4>
      </vt:variant>
      <vt:variant>
        <vt:i4>5</vt:i4>
      </vt:variant>
      <vt:variant>
        <vt:lpwstr/>
      </vt:variant>
      <vt:variant>
        <vt:lpwstr>_Toc12667</vt:lpwstr>
      </vt:variant>
      <vt:variant>
        <vt:i4>1441847</vt:i4>
      </vt:variant>
      <vt:variant>
        <vt:i4>86</vt:i4>
      </vt:variant>
      <vt:variant>
        <vt:i4>0</vt:i4>
      </vt:variant>
      <vt:variant>
        <vt:i4>5</vt:i4>
      </vt:variant>
      <vt:variant>
        <vt:lpwstr/>
      </vt:variant>
      <vt:variant>
        <vt:lpwstr>_Toc1465</vt:lpwstr>
      </vt:variant>
      <vt:variant>
        <vt:i4>1310779</vt:i4>
      </vt:variant>
      <vt:variant>
        <vt:i4>80</vt:i4>
      </vt:variant>
      <vt:variant>
        <vt:i4>0</vt:i4>
      </vt:variant>
      <vt:variant>
        <vt:i4>5</vt:i4>
      </vt:variant>
      <vt:variant>
        <vt:lpwstr/>
      </vt:variant>
      <vt:variant>
        <vt:lpwstr>_Toc22911</vt:lpwstr>
      </vt:variant>
      <vt:variant>
        <vt:i4>1441850</vt:i4>
      </vt:variant>
      <vt:variant>
        <vt:i4>74</vt:i4>
      </vt:variant>
      <vt:variant>
        <vt:i4>0</vt:i4>
      </vt:variant>
      <vt:variant>
        <vt:i4>5</vt:i4>
      </vt:variant>
      <vt:variant>
        <vt:lpwstr/>
      </vt:variant>
      <vt:variant>
        <vt:lpwstr>_Toc23826</vt:lpwstr>
      </vt:variant>
      <vt:variant>
        <vt:i4>1441842</vt:i4>
      </vt:variant>
      <vt:variant>
        <vt:i4>68</vt:i4>
      </vt:variant>
      <vt:variant>
        <vt:i4>0</vt:i4>
      </vt:variant>
      <vt:variant>
        <vt:i4>5</vt:i4>
      </vt:variant>
      <vt:variant>
        <vt:lpwstr/>
      </vt:variant>
      <vt:variant>
        <vt:lpwstr>_Toc14357</vt:lpwstr>
      </vt:variant>
      <vt:variant>
        <vt:i4>2097154</vt:i4>
      </vt:variant>
      <vt:variant>
        <vt:i4>62</vt:i4>
      </vt:variant>
      <vt:variant>
        <vt:i4>0</vt:i4>
      </vt:variant>
      <vt:variant>
        <vt:i4>5</vt:i4>
      </vt:variant>
      <vt:variant>
        <vt:lpwstr/>
      </vt:variant>
      <vt:variant>
        <vt:lpwstr>_Toc275</vt:lpwstr>
      </vt:variant>
      <vt:variant>
        <vt:i4>1376305</vt:i4>
      </vt:variant>
      <vt:variant>
        <vt:i4>56</vt:i4>
      </vt:variant>
      <vt:variant>
        <vt:i4>0</vt:i4>
      </vt:variant>
      <vt:variant>
        <vt:i4>5</vt:i4>
      </vt:variant>
      <vt:variant>
        <vt:lpwstr/>
      </vt:variant>
      <vt:variant>
        <vt:lpwstr>_Toc30222</vt:lpwstr>
      </vt:variant>
      <vt:variant>
        <vt:i4>1114167</vt:i4>
      </vt:variant>
      <vt:variant>
        <vt:i4>50</vt:i4>
      </vt:variant>
      <vt:variant>
        <vt:i4>0</vt:i4>
      </vt:variant>
      <vt:variant>
        <vt:i4>5</vt:i4>
      </vt:variant>
      <vt:variant>
        <vt:lpwstr/>
      </vt:variant>
      <vt:variant>
        <vt:lpwstr>_Toc15635</vt:lpwstr>
      </vt:variant>
      <vt:variant>
        <vt:i4>1245239</vt:i4>
      </vt:variant>
      <vt:variant>
        <vt:i4>44</vt:i4>
      </vt:variant>
      <vt:variant>
        <vt:i4>0</vt:i4>
      </vt:variant>
      <vt:variant>
        <vt:i4>5</vt:i4>
      </vt:variant>
      <vt:variant>
        <vt:lpwstr/>
      </vt:variant>
      <vt:variant>
        <vt:lpwstr>_Toc11659</vt:lpwstr>
      </vt:variant>
      <vt:variant>
        <vt:i4>1441840</vt:i4>
      </vt:variant>
      <vt:variant>
        <vt:i4>38</vt:i4>
      </vt:variant>
      <vt:variant>
        <vt:i4>0</vt:i4>
      </vt:variant>
      <vt:variant>
        <vt:i4>5</vt:i4>
      </vt:variant>
      <vt:variant>
        <vt:lpwstr/>
      </vt:variant>
      <vt:variant>
        <vt:lpwstr>_Toc21209</vt:lpwstr>
      </vt:variant>
      <vt:variant>
        <vt:i4>1048634</vt:i4>
      </vt:variant>
      <vt:variant>
        <vt:i4>32</vt:i4>
      </vt:variant>
      <vt:variant>
        <vt:i4>0</vt:i4>
      </vt:variant>
      <vt:variant>
        <vt:i4>5</vt:i4>
      </vt:variant>
      <vt:variant>
        <vt:lpwstr/>
      </vt:variant>
      <vt:variant>
        <vt:lpwstr>_Toc23841</vt:lpwstr>
      </vt:variant>
      <vt:variant>
        <vt:i4>1966133</vt:i4>
      </vt:variant>
      <vt:variant>
        <vt:i4>26</vt:i4>
      </vt:variant>
      <vt:variant>
        <vt:i4>0</vt:i4>
      </vt:variant>
      <vt:variant>
        <vt:i4>5</vt:i4>
      </vt:variant>
      <vt:variant>
        <vt:lpwstr/>
      </vt:variant>
      <vt:variant>
        <vt:lpwstr>_Toc29702</vt:lpwstr>
      </vt:variant>
      <vt:variant>
        <vt:i4>1572927</vt:i4>
      </vt:variant>
      <vt:variant>
        <vt:i4>20</vt:i4>
      </vt:variant>
      <vt:variant>
        <vt:i4>0</vt:i4>
      </vt:variant>
      <vt:variant>
        <vt:i4>5</vt:i4>
      </vt:variant>
      <vt:variant>
        <vt:lpwstr/>
      </vt:variant>
      <vt:variant>
        <vt:lpwstr>_Toc9867</vt:lpwstr>
      </vt:variant>
      <vt:variant>
        <vt:i4>1245234</vt:i4>
      </vt:variant>
      <vt:variant>
        <vt:i4>14</vt:i4>
      </vt:variant>
      <vt:variant>
        <vt:i4>0</vt:i4>
      </vt:variant>
      <vt:variant>
        <vt:i4>5</vt:i4>
      </vt:variant>
      <vt:variant>
        <vt:lpwstr/>
      </vt:variant>
      <vt:variant>
        <vt:lpwstr>_Toc17335</vt:lpwstr>
      </vt:variant>
      <vt:variant>
        <vt:i4>2031666</vt:i4>
      </vt:variant>
      <vt:variant>
        <vt:i4>8</vt:i4>
      </vt:variant>
      <vt:variant>
        <vt:i4>0</vt:i4>
      </vt:variant>
      <vt:variant>
        <vt:i4>5</vt:i4>
      </vt:variant>
      <vt:variant>
        <vt:lpwstr/>
      </vt:variant>
      <vt:variant>
        <vt:lpwstr>_Toc7159</vt:lpwstr>
      </vt:variant>
      <vt:variant>
        <vt:i4>1638448</vt:i4>
      </vt:variant>
      <vt:variant>
        <vt:i4>2</vt:i4>
      </vt:variant>
      <vt:variant>
        <vt:i4>0</vt:i4>
      </vt:variant>
      <vt:variant>
        <vt:i4>5</vt:i4>
      </vt:variant>
      <vt:variant>
        <vt:lpwstr/>
      </vt:variant>
      <vt:variant>
        <vt:lpwstr>_Toc16187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zou zou</dc:creator>
  <cp:keywords/>
  <dc:description/>
  <cp:lastModifiedBy>zou zou</cp:lastModifiedBy>
  <cp:revision>16</cp:revision>
  <dcterms:created xsi:type="dcterms:W3CDTF">2018-01-19T08:25:00Z</dcterms:created>
  <dcterms:modified xsi:type="dcterms:W3CDTF">2019-03-13T07:41:00Z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