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活动名称：冰雪半岛</w:t>
      </w:r>
      <w:r w:rsidRPr="00C54412">
        <w:rPr>
          <w:rFonts w:ascii="Tahoma" w:eastAsia="宋体" w:hAnsi="Tahoma" w:cs="Tahoma"/>
          <w:b/>
          <w:bCs/>
          <w:color w:val="000000"/>
          <w:kern w:val="0"/>
          <w:szCs w:val="21"/>
        </w:rPr>
        <w:t>·</w:t>
      </w:r>
      <w:r w:rsidRPr="00C54412">
        <w:rPr>
          <w:rFonts w:ascii="Tahoma" w:eastAsia="宋体" w:hAnsi="Tahoma" w:cs="Tahoma"/>
          <w:b/>
          <w:bCs/>
          <w:color w:val="000000"/>
          <w:kern w:val="0"/>
          <w:szCs w:val="21"/>
        </w:rPr>
        <w:t>蓝湾</w:t>
      </w:r>
      <w:r w:rsidRPr="00C54412">
        <w:rPr>
          <w:rFonts w:ascii="Tahoma" w:eastAsia="宋体" w:hAnsi="Tahoma" w:cs="Tahoma"/>
          <w:b/>
          <w:bCs/>
          <w:color w:val="000000"/>
          <w:kern w:val="0"/>
          <w:szCs w:val="21"/>
        </w:rPr>
        <w:t>——</w:t>
      </w:r>
      <w:r w:rsidRPr="00C54412">
        <w:rPr>
          <w:rFonts w:ascii="Tahoma" w:eastAsia="宋体" w:hAnsi="Tahoma" w:cs="Tahoma"/>
          <w:b/>
          <w:bCs/>
          <w:color w:val="000000"/>
          <w:kern w:val="0"/>
          <w:szCs w:val="21"/>
        </w:rPr>
        <w:t>分享成熟之美，项目周年庆典</w:t>
      </w:r>
      <w:r w:rsidRPr="00C54412">
        <w:rPr>
          <w:rFonts w:ascii="Tahoma" w:eastAsia="宋体" w:hAnsi="Tahoma" w:cs="Tahoma"/>
          <w:color w:val="000000"/>
          <w:kern w:val="0"/>
          <w:szCs w:val="21"/>
        </w:rPr>
        <w:t xml:space="preserve">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活动目的：</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1. </w:t>
      </w:r>
      <w:r w:rsidRPr="00C54412">
        <w:rPr>
          <w:rFonts w:ascii="Tahoma" w:eastAsia="宋体" w:hAnsi="Tahoma" w:cs="Tahoma"/>
          <w:color w:val="000000"/>
          <w:kern w:val="0"/>
          <w:szCs w:val="21"/>
        </w:rPr>
        <w:t>通过本次活动展现半岛蓝湾逐渐成熟的产品特征，使参加活动的潜在消费群体能够感受到项目的日渐成熟，入住的迫近，催促其达成购买。</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2. </w:t>
      </w:r>
      <w:r w:rsidRPr="00C54412">
        <w:rPr>
          <w:rFonts w:ascii="Tahoma" w:eastAsia="宋体" w:hAnsi="Tahoma" w:cs="Tahoma"/>
          <w:color w:val="000000"/>
          <w:kern w:val="0"/>
          <w:szCs w:val="21"/>
        </w:rPr>
        <w:t>作为项目开盘周年庆活动，一方面向老业主做项目进程汇报及入住前沟通；一方面通过现场抽奖的形式答谢老业主对项目的厚爱，增强项目的美誉度并形成新的人际传播达到增加现场客流的目的。</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3. </w:t>
      </w:r>
      <w:r w:rsidRPr="00C54412">
        <w:rPr>
          <w:rFonts w:ascii="Tahoma" w:eastAsia="宋体" w:hAnsi="Tahoma" w:cs="Tahoma"/>
          <w:color w:val="000000"/>
          <w:kern w:val="0"/>
          <w:szCs w:val="21"/>
        </w:rPr>
        <w:t>利用项目社区内主题水面开始展现的时机，向拥有购买意识的消费群者展示未来半岛</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蓝湾生活的真实场景，以事实兑现承诺。</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4. </w:t>
      </w:r>
      <w:r w:rsidRPr="00C54412">
        <w:rPr>
          <w:rFonts w:ascii="Tahoma" w:eastAsia="宋体" w:hAnsi="Tahoma" w:cs="Tahoma"/>
          <w:color w:val="000000"/>
          <w:kern w:val="0"/>
          <w:szCs w:val="21"/>
        </w:rPr>
        <w:t>通过活动来体现半岛蓝湾将以细致入微的物业服务，高尚品质的产品，回报钟情半岛</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蓝湾的业主。为八月份的入住倒计时奠定基础。</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5. </w:t>
      </w:r>
      <w:r w:rsidRPr="00C54412">
        <w:rPr>
          <w:rFonts w:ascii="Tahoma" w:eastAsia="宋体" w:hAnsi="Tahoma" w:cs="Tahoma"/>
          <w:color w:val="000000"/>
          <w:kern w:val="0"/>
          <w:szCs w:val="21"/>
        </w:rPr>
        <w:t>通过现场活动来营造现场的销售气氛，聚拢人气，为现场的销售促单。</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活动意义：</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lastRenderedPageBreak/>
        <w:t>1</w:t>
      </w:r>
      <w:r w:rsidRPr="00C54412">
        <w:rPr>
          <w:rFonts w:ascii="Tahoma" w:eastAsia="宋体" w:hAnsi="Tahoma" w:cs="Tahoma"/>
          <w:color w:val="000000"/>
          <w:kern w:val="0"/>
          <w:szCs w:val="21"/>
        </w:rPr>
        <w:t>．通过现场活动的形式，向业主展示项目环境的成熟，给业主以信心；</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2</w:t>
      </w:r>
      <w:r w:rsidRPr="00C54412">
        <w:rPr>
          <w:rFonts w:ascii="Tahoma" w:eastAsia="宋体" w:hAnsi="Tahoma" w:cs="Tahoma"/>
          <w:color w:val="000000"/>
          <w:kern w:val="0"/>
          <w:szCs w:val="21"/>
        </w:rPr>
        <w:t>．通过互动的交流形式，与业主达到充分沟通，将潜在问题化解于无形，解除业主顾虑；</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3</w:t>
      </w:r>
      <w:r w:rsidRPr="00C54412">
        <w:rPr>
          <w:rFonts w:ascii="Tahoma" w:eastAsia="宋体" w:hAnsi="Tahoma" w:cs="Tahoma"/>
          <w:color w:val="000000"/>
          <w:kern w:val="0"/>
          <w:szCs w:val="21"/>
        </w:rPr>
        <w:t>．通过活动的开展，巩固现有客户群体对项目的美誉度，并在一定程度上扩大项目知名度。</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4</w:t>
      </w:r>
      <w:r w:rsidRPr="00C54412">
        <w:rPr>
          <w:rFonts w:ascii="Tahoma" w:eastAsia="宋体" w:hAnsi="Tahoma" w:cs="Tahoma"/>
          <w:color w:val="000000"/>
          <w:kern w:val="0"/>
          <w:szCs w:val="21"/>
        </w:rPr>
        <w:t>、利用到访者对半岛蓝湾的感受形成良好的口碑宣传，形成新购买群体的人群集结</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活动内容：</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此次活动将分三个环节进行：</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1</w:t>
      </w:r>
      <w:r w:rsidRPr="00C54412">
        <w:rPr>
          <w:rFonts w:ascii="Tahoma" w:eastAsia="宋体" w:hAnsi="Tahoma" w:cs="Tahoma"/>
          <w:color w:val="000000"/>
          <w:kern w:val="0"/>
          <w:szCs w:val="21"/>
        </w:rPr>
        <w:t>．由项目工程部向到场业主汇报项目进展情况，由物业公司介绍下一阶段物业管理工作内容及对社区管理工作的目标。以答辩会的形式，与客户交流项目情况，解除客户对项目的疑虑，增进客户对项目现状的了解。</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2</w:t>
      </w:r>
      <w:r w:rsidRPr="00C54412">
        <w:rPr>
          <w:rFonts w:ascii="Tahoma" w:eastAsia="宋体" w:hAnsi="Tahoma" w:cs="Tahoma"/>
          <w:color w:val="000000"/>
          <w:kern w:val="0"/>
          <w:szCs w:val="21"/>
        </w:rPr>
        <w:t>．在销售现场外举行</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冰淇淋节</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，并举行航模比赛与客户形成互动，让客户在项目成熟的环境中感受冰凉的夏日。</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3</w:t>
      </w:r>
      <w:r w:rsidRPr="00C54412">
        <w:rPr>
          <w:rFonts w:ascii="Tahoma" w:eastAsia="宋体" w:hAnsi="Tahoma" w:cs="Tahoma"/>
          <w:color w:val="000000"/>
          <w:kern w:val="0"/>
          <w:szCs w:val="21"/>
        </w:rPr>
        <w:t>．最后一个环节，设置冷餐歌舞晚会。在冷餐会期间，设置周年庆蛋糕共分享、业主代表授权仪式、文艺表演、幸运大转盘抽奖活动等，让客户在亲历项目成熟的同时，感受项目对客户的关怀。</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lastRenderedPageBreak/>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活动形式：</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w:t>
      </w:r>
      <w:r w:rsidRPr="00C54412">
        <w:rPr>
          <w:rFonts w:ascii="Tahoma" w:eastAsia="宋体" w:hAnsi="Tahoma" w:cs="Tahoma"/>
          <w:color w:val="000000"/>
          <w:kern w:val="0"/>
          <w:szCs w:val="21"/>
        </w:rPr>
        <w:t>项目情况答辩会：</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时间：下午</w:t>
      </w:r>
      <w:r w:rsidRPr="00C54412">
        <w:rPr>
          <w:rFonts w:ascii="Tahoma" w:eastAsia="宋体" w:hAnsi="Tahoma" w:cs="Tahoma"/>
          <w:color w:val="000000"/>
          <w:kern w:val="0"/>
          <w:szCs w:val="21"/>
        </w:rPr>
        <w:t>2</w:t>
      </w:r>
      <w:r w:rsidRPr="00C54412">
        <w:rPr>
          <w:rFonts w:ascii="Tahoma" w:eastAsia="宋体" w:hAnsi="Tahoma" w:cs="Tahoma"/>
          <w:color w:val="000000"/>
          <w:kern w:val="0"/>
          <w:szCs w:val="21"/>
        </w:rPr>
        <w:t>点至</w:t>
      </w:r>
      <w:r w:rsidRPr="00C54412">
        <w:rPr>
          <w:rFonts w:ascii="Tahoma" w:eastAsia="宋体" w:hAnsi="Tahoma" w:cs="Tahoma"/>
          <w:color w:val="000000"/>
          <w:kern w:val="0"/>
          <w:szCs w:val="21"/>
        </w:rPr>
        <w:t>3</w:t>
      </w:r>
      <w:r w:rsidRPr="00C54412">
        <w:rPr>
          <w:rFonts w:ascii="Tahoma" w:eastAsia="宋体" w:hAnsi="Tahoma" w:cs="Tahoma"/>
          <w:color w:val="000000"/>
          <w:kern w:val="0"/>
          <w:szCs w:val="21"/>
        </w:rPr>
        <w:t>点半</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l         </w:t>
      </w:r>
      <w:r w:rsidRPr="00C54412">
        <w:rPr>
          <w:rFonts w:ascii="Tahoma" w:eastAsia="宋体" w:hAnsi="Tahoma" w:cs="Tahoma"/>
          <w:color w:val="000000"/>
          <w:kern w:val="0"/>
          <w:szCs w:val="21"/>
        </w:rPr>
        <w:t>由项目工程部介绍工程进展情况；</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l         </w:t>
      </w:r>
      <w:r w:rsidRPr="00C54412">
        <w:rPr>
          <w:rFonts w:ascii="Tahoma" w:eastAsia="宋体" w:hAnsi="Tahoma" w:cs="Tahoma"/>
          <w:color w:val="000000"/>
          <w:kern w:val="0"/>
          <w:szCs w:val="21"/>
        </w:rPr>
        <w:t>由物业公司介绍下一阶段物业工作开展计划；</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l         </w:t>
      </w:r>
      <w:r w:rsidRPr="00C54412">
        <w:rPr>
          <w:rFonts w:ascii="Tahoma" w:eastAsia="宋体" w:hAnsi="Tahoma" w:cs="Tahoma"/>
          <w:color w:val="000000"/>
          <w:kern w:val="0"/>
          <w:szCs w:val="21"/>
        </w:rPr>
        <w:t>由业主对项目情况及物业工作开展所产生疑问进行提问，工程部、物业公司负责解答。</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说明：考虑到八月份的入住，及该时间段天气比较炎热，故此建议保留此活动部分。入住前通常业主会有对项目的许多疑问，在这个时间通过与业主的交流将问题点暴露出来，可以为下一步的入住工作铺平道路，这样就可增强入住期间的现场控制，达到通过入住带动新的消费行为的形成。</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w:t>
      </w:r>
      <w:r w:rsidRPr="00C54412">
        <w:rPr>
          <w:rFonts w:ascii="Tahoma" w:eastAsia="宋体" w:hAnsi="Tahoma" w:cs="Tahoma"/>
          <w:color w:val="000000"/>
          <w:kern w:val="0"/>
          <w:szCs w:val="21"/>
        </w:rPr>
        <w:t>冰淇淋节：</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时间：下午</w:t>
      </w:r>
      <w:r w:rsidRPr="00C54412">
        <w:rPr>
          <w:rFonts w:ascii="Tahoma" w:eastAsia="宋体" w:hAnsi="Tahoma" w:cs="Tahoma"/>
          <w:color w:val="000000"/>
          <w:kern w:val="0"/>
          <w:szCs w:val="21"/>
        </w:rPr>
        <w:t>3</w:t>
      </w:r>
      <w:r w:rsidRPr="00C54412">
        <w:rPr>
          <w:rFonts w:ascii="Tahoma" w:eastAsia="宋体" w:hAnsi="Tahoma" w:cs="Tahoma"/>
          <w:color w:val="000000"/>
          <w:kern w:val="0"/>
          <w:szCs w:val="21"/>
        </w:rPr>
        <w:t>点半开始，持续时间</w:t>
      </w:r>
      <w:r w:rsidRPr="00C54412">
        <w:rPr>
          <w:rFonts w:ascii="Tahoma" w:eastAsia="宋体" w:hAnsi="Tahoma" w:cs="Tahoma"/>
          <w:color w:val="000000"/>
          <w:kern w:val="0"/>
          <w:szCs w:val="21"/>
        </w:rPr>
        <w:t>2</w:t>
      </w:r>
      <w:r w:rsidRPr="00C54412">
        <w:rPr>
          <w:rFonts w:ascii="Tahoma" w:eastAsia="宋体" w:hAnsi="Tahoma" w:cs="Tahoma"/>
          <w:color w:val="000000"/>
          <w:kern w:val="0"/>
          <w:szCs w:val="21"/>
        </w:rPr>
        <w:t>个小时</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现场冰淇淋制作演示；</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家庭冰点的制作知识介绍；</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美妙冰点品尝；</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浓情冰点　挚爱真情</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业主现场调配冰点活动（由现场业主代表及冰淇淋师傅评点出优胜者，给予适当的奖励），另可设置堆冰淇淋球比赛；</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半岛</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蓝湾冰凉夏日航模比赛，并配合一些航模知识介绍等。</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现场配合歌舞表演（可请晚宴所请歌舞人员即兴表演小节目，如音乐演奏、现代街舞等）。</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说明：考虑到前一阶段的活动比较沉闷，冰淇淋节活动相对轻松而且此时的到场人数较多，故建议将活动现场设在室外，一方面便于现场制作与观看；一方面可以保证卖场控制。在冰淇淋制作中加入业主参与环节形成业主互动娱乐，用以展示社区业主的生活情调，烘托现场气氛。在</w:t>
      </w:r>
      <w:r w:rsidRPr="00C54412">
        <w:rPr>
          <w:rFonts w:ascii="Tahoma" w:eastAsia="宋体" w:hAnsi="Tahoma" w:cs="Tahoma"/>
          <w:color w:val="000000"/>
          <w:kern w:val="0"/>
          <w:szCs w:val="21"/>
        </w:rPr>
        <w:t>4</w:t>
      </w:r>
      <w:r w:rsidRPr="00C54412">
        <w:rPr>
          <w:rFonts w:ascii="Tahoma" w:eastAsia="宋体" w:hAnsi="Tahoma" w:cs="Tahoma"/>
          <w:color w:val="000000"/>
          <w:kern w:val="0"/>
          <w:szCs w:val="21"/>
        </w:rPr>
        <w:t>点半举行航模比赛，在比赛现场设置相关航模的介绍，并可设立谁得大奖竞猜活动，调动现场气氛。</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w:t>
      </w:r>
      <w:r w:rsidRPr="00C54412">
        <w:rPr>
          <w:rFonts w:ascii="Tahoma" w:eastAsia="宋体" w:hAnsi="Tahoma" w:cs="Tahoma"/>
          <w:color w:val="000000"/>
          <w:kern w:val="0"/>
          <w:szCs w:val="21"/>
        </w:rPr>
        <w:t>周年庆冷餐歌舞晚会：</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时间：下午</w:t>
      </w:r>
      <w:r w:rsidRPr="00C54412">
        <w:rPr>
          <w:rFonts w:ascii="Tahoma" w:eastAsia="宋体" w:hAnsi="Tahoma" w:cs="Tahoma"/>
          <w:color w:val="000000"/>
          <w:kern w:val="0"/>
          <w:szCs w:val="21"/>
        </w:rPr>
        <w:t>5</w:t>
      </w:r>
      <w:r w:rsidRPr="00C54412">
        <w:rPr>
          <w:rFonts w:ascii="Tahoma" w:eastAsia="宋体" w:hAnsi="Tahoma" w:cs="Tahoma"/>
          <w:color w:val="000000"/>
          <w:kern w:val="0"/>
          <w:szCs w:val="21"/>
        </w:rPr>
        <w:t>点半开始</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开始前由项目负责人，向与会各位业主致谢，宣布冷餐会开始，与宾客一齐分享周年庆大蛋糕；</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活动开始前，由服务人员向与会者发放幸运号牌，业主可根据号牌进行抽奖；</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以自助餐的形式，配合现场文艺表演拉开活动序幕（文艺表演：可请专业舞蹈团体及人士参加；并辅之以魔术、相声等文艺表演环节）；</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冷餐会期间，与现场表演配合，在表现的中前期举行业主代表授权仪式；</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在</w:t>
      </w:r>
      <w:r w:rsidRPr="00C54412">
        <w:rPr>
          <w:rFonts w:ascii="Tahoma" w:eastAsia="宋体" w:hAnsi="Tahoma" w:cs="Tahoma"/>
          <w:color w:val="000000"/>
          <w:kern w:val="0"/>
          <w:szCs w:val="21"/>
        </w:rPr>
        <w:t>6</w:t>
      </w:r>
      <w:r w:rsidRPr="00C54412">
        <w:rPr>
          <w:rFonts w:ascii="Tahoma" w:eastAsia="宋体" w:hAnsi="Tahoma" w:cs="Tahoma"/>
          <w:color w:val="000000"/>
          <w:kern w:val="0"/>
          <w:szCs w:val="21"/>
        </w:rPr>
        <w:t>点半左右，活动进入令人激动的抽奖活动部分；</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参与活动的业主可根据所得的号牌，进行幸运大转盘的抽奖，设五人为一组开展活动；</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当出现大奖时，可请业主代表或项目代表向幸运业主发放奖品，并根据当时情况进行摄影留念；</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n         </w:t>
      </w:r>
      <w:r w:rsidRPr="00C54412">
        <w:rPr>
          <w:rFonts w:ascii="Tahoma" w:eastAsia="宋体" w:hAnsi="Tahoma" w:cs="Tahoma"/>
          <w:color w:val="000000"/>
          <w:kern w:val="0"/>
          <w:szCs w:val="21"/>
        </w:rPr>
        <w:t>抽奖活动的持续时间应控制在半个小时左右，在活动临近结束由项目组成员与业主共唱一首歌将整个活动带入高潮，结束本次活动。（歌曲可选择煽情一点的流行歌曲，如：朋友、）</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说明：在此阶段设置现场歌舞表演，是为了始终保持现场的热度；此阶段的活动环节较多，故建设请专业一点的主持人主持此次活动，这样可有效的控制现场的秩序并在发生突发事件的情况下，可将不利因素转化成有利因素。宴会前半段以表演为主，在客人吃饭的同时不必要设置参与环节，在活动的后半段通过现场抽奖将活动引入高潮，最后由所有宾客共唱一曲结束活动，给大家留下一个美好的记忆。</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活动场景布置：</w:t>
      </w:r>
      <w:r w:rsidRPr="00C54412">
        <w:rPr>
          <w:rFonts w:ascii="Tahoma" w:eastAsia="宋体" w:hAnsi="Tahoma" w:cs="Tahoma"/>
          <w:color w:val="000000"/>
          <w:kern w:val="0"/>
          <w:szCs w:val="21"/>
        </w:rPr>
        <w:t>表演简易舞台，临时报名处，灯光、音响，背景板、悬挂品</w:t>
      </w: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，气球等活动装饰物。</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活动物料准备</w:t>
      </w:r>
      <w:r w:rsidRPr="00C54412">
        <w:rPr>
          <w:rFonts w:ascii="Tahoma" w:eastAsia="宋体" w:hAnsi="Tahoma" w:cs="Tahoma"/>
          <w:color w:val="000000"/>
          <w:kern w:val="0"/>
          <w:szCs w:val="21"/>
        </w:rPr>
        <w:t>：项目宣传资料、展板电脑、蛋糕、气球、冰淇淋、抽奖礼品（登山系列用品、高尔夫球具系列、菲力浦系列小家电、太阳能热水器、景德镇系列大花瓶等）。</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活动参与人员：</w:t>
      </w:r>
      <w:r w:rsidRPr="00C54412">
        <w:rPr>
          <w:rFonts w:ascii="Tahoma" w:eastAsia="宋体" w:hAnsi="Tahoma" w:cs="Tahoma"/>
          <w:color w:val="000000"/>
          <w:kern w:val="0"/>
          <w:szCs w:val="21"/>
        </w:rPr>
        <w:t>半岛蓝湾活动项目组（最少</w:t>
      </w:r>
      <w:r w:rsidRPr="00C54412">
        <w:rPr>
          <w:rFonts w:ascii="Tahoma" w:eastAsia="宋体" w:hAnsi="Tahoma" w:cs="Tahoma"/>
          <w:color w:val="000000"/>
          <w:kern w:val="0"/>
          <w:szCs w:val="21"/>
        </w:rPr>
        <w:t xml:space="preserve">10 </w:t>
      </w:r>
      <w:r w:rsidRPr="00C54412">
        <w:rPr>
          <w:rFonts w:ascii="Tahoma" w:eastAsia="宋体" w:hAnsi="Tahoma" w:cs="Tahoma"/>
          <w:color w:val="000000"/>
          <w:kern w:val="0"/>
          <w:szCs w:val="21"/>
        </w:rPr>
        <w:t>人）</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现场摄影师、摄像师（</w:t>
      </w:r>
      <w:r w:rsidRPr="00C54412">
        <w:rPr>
          <w:rFonts w:ascii="Tahoma" w:eastAsia="宋体" w:hAnsi="Tahoma" w:cs="Tahoma"/>
          <w:color w:val="000000"/>
          <w:kern w:val="0"/>
          <w:szCs w:val="21"/>
        </w:rPr>
        <w:t>2</w:t>
      </w:r>
      <w:r w:rsidRPr="00C54412">
        <w:rPr>
          <w:rFonts w:ascii="Tahoma" w:eastAsia="宋体" w:hAnsi="Tahoma" w:cs="Tahoma"/>
          <w:color w:val="000000"/>
          <w:kern w:val="0"/>
          <w:szCs w:val="21"/>
        </w:rPr>
        <w:t>人）</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歌舞表演人员（由节目提供方确定）</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礼仪小姐（</w:t>
      </w:r>
      <w:r w:rsidRPr="00C54412">
        <w:rPr>
          <w:rFonts w:ascii="Tahoma" w:eastAsia="宋体" w:hAnsi="Tahoma" w:cs="Tahoma"/>
          <w:color w:val="000000"/>
          <w:kern w:val="0"/>
          <w:szCs w:val="21"/>
        </w:rPr>
        <w:t>4</w:t>
      </w:r>
      <w:r w:rsidRPr="00C54412">
        <w:rPr>
          <w:rFonts w:ascii="Tahoma" w:eastAsia="宋体" w:hAnsi="Tahoma" w:cs="Tahoma"/>
          <w:color w:val="000000"/>
          <w:kern w:val="0"/>
          <w:szCs w:val="21"/>
        </w:rPr>
        <w:t>人）</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保安</w:t>
      </w: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w:t>
      </w:r>
      <w:r w:rsidRPr="00C54412">
        <w:rPr>
          <w:rFonts w:ascii="Tahoma" w:eastAsia="宋体" w:hAnsi="Tahoma" w:cs="Tahoma"/>
          <w:color w:val="000000"/>
          <w:kern w:val="0"/>
          <w:szCs w:val="21"/>
        </w:rPr>
        <w:t>4</w:t>
      </w:r>
      <w:r w:rsidRPr="00C54412">
        <w:rPr>
          <w:rFonts w:ascii="Tahoma" w:eastAsia="宋体" w:hAnsi="Tahoma" w:cs="Tahoma"/>
          <w:color w:val="000000"/>
          <w:kern w:val="0"/>
          <w:szCs w:val="21"/>
        </w:rPr>
        <w:t>人）</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演员（待定）</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lastRenderedPageBreak/>
        <w:t xml:space="preserve">        </w:t>
      </w:r>
      <w:r w:rsidRPr="00C54412">
        <w:rPr>
          <w:rFonts w:ascii="Tahoma" w:eastAsia="宋体" w:hAnsi="Tahoma" w:cs="Tahoma"/>
          <w:color w:val="000000"/>
          <w:kern w:val="0"/>
          <w:szCs w:val="21"/>
        </w:rPr>
        <w:t>服务人员（由宴会主办方提供，人数自定）</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xml:space="preserve">        </w:t>
      </w:r>
      <w:r w:rsidRPr="00C54412">
        <w:rPr>
          <w:rFonts w:ascii="Tahoma" w:eastAsia="宋体" w:hAnsi="Tahoma" w:cs="Tahoma"/>
          <w:color w:val="000000"/>
          <w:kern w:val="0"/>
          <w:szCs w:val="21"/>
        </w:rPr>
        <w:t>道访人员（控制在</w:t>
      </w:r>
      <w:r w:rsidRPr="00C54412">
        <w:rPr>
          <w:rFonts w:ascii="Tahoma" w:eastAsia="宋体" w:hAnsi="Tahoma" w:cs="Tahoma"/>
          <w:color w:val="000000"/>
          <w:kern w:val="0"/>
          <w:szCs w:val="21"/>
        </w:rPr>
        <w:t>150</w:t>
      </w:r>
      <w:r w:rsidRPr="00C54412">
        <w:rPr>
          <w:rFonts w:ascii="Tahoma" w:eastAsia="宋体" w:hAnsi="Tahoma" w:cs="Tahoma"/>
          <w:color w:val="000000"/>
          <w:kern w:val="0"/>
          <w:szCs w:val="21"/>
        </w:rPr>
        <w:t>左右）</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活动效果评估：</w:t>
      </w:r>
      <w:r w:rsidRPr="00C54412">
        <w:rPr>
          <w:rFonts w:ascii="Tahoma" w:eastAsia="宋体" w:hAnsi="Tahoma" w:cs="Tahoma"/>
          <w:color w:val="000000"/>
          <w:kern w:val="0"/>
          <w:szCs w:val="21"/>
        </w:rPr>
        <w:t>本活动将增强项目与客户的沟通，提升业主荣誉感，拉升口碑，促成购买群体的互相推荐，抬高项目档次，并对促进本季销售起到积极的作用。</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color w:val="000000"/>
          <w:kern w:val="0"/>
          <w:szCs w:val="21"/>
        </w:rPr>
        <w:t> </w:t>
      </w:r>
    </w:p>
    <w:p w:rsidR="00C54412" w:rsidRPr="00C54412" w:rsidRDefault="00C54412" w:rsidP="00C54412">
      <w:pPr>
        <w:widowControl/>
        <w:spacing w:line="432" w:lineRule="auto"/>
        <w:jc w:val="left"/>
        <w:rPr>
          <w:rFonts w:ascii="Tahoma" w:eastAsia="宋体" w:hAnsi="Tahoma" w:cs="Tahoma"/>
          <w:color w:val="000000"/>
          <w:kern w:val="0"/>
          <w:szCs w:val="21"/>
        </w:rPr>
      </w:pPr>
    </w:p>
    <w:p w:rsidR="00C54412" w:rsidRPr="00C54412" w:rsidRDefault="00C54412" w:rsidP="00C54412">
      <w:pPr>
        <w:widowControl/>
        <w:spacing w:line="432" w:lineRule="auto"/>
        <w:jc w:val="left"/>
        <w:rPr>
          <w:rFonts w:ascii="Tahoma" w:eastAsia="宋体" w:hAnsi="Tahoma" w:cs="Tahoma"/>
          <w:color w:val="000000"/>
          <w:kern w:val="0"/>
          <w:szCs w:val="21"/>
        </w:rPr>
      </w:pPr>
      <w:r w:rsidRPr="00C54412">
        <w:rPr>
          <w:rFonts w:ascii="Tahoma" w:eastAsia="宋体" w:hAnsi="Tahoma" w:cs="Tahoma"/>
          <w:b/>
          <w:bCs/>
          <w:color w:val="000000"/>
          <w:kern w:val="0"/>
          <w:szCs w:val="21"/>
        </w:rPr>
        <w:t>媒体配合：</w:t>
      </w:r>
      <w:r w:rsidRPr="00C54412">
        <w:rPr>
          <w:rFonts w:ascii="Tahoma" w:eastAsia="宋体" w:hAnsi="Tahoma" w:cs="Tahoma"/>
          <w:color w:val="000000"/>
          <w:kern w:val="0"/>
          <w:szCs w:val="21"/>
        </w:rPr>
        <w:t>通过今晚报、每日新报，提前一周以专题软文、硬广告提示条的形式报道该活动；通过电话邀请和在销售现场发放活动邀请函的形式，控制活动参加客户量。在活动过后以软文的形式，对活动加以宣传，给目标消费者一个感观印象，增强项目的美誉度和知名度。另活动中航模比赛邀请，应于</w:t>
      </w:r>
      <w:r w:rsidRPr="00C54412">
        <w:rPr>
          <w:rFonts w:ascii="Tahoma" w:eastAsia="宋体" w:hAnsi="Tahoma" w:cs="Tahoma"/>
          <w:color w:val="000000"/>
          <w:kern w:val="0"/>
          <w:szCs w:val="21"/>
        </w:rPr>
        <w:t>15</w:t>
      </w:r>
      <w:r w:rsidRPr="00C54412">
        <w:rPr>
          <w:rFonts w:ascii="Tahoma" w:eastAsia="宋体" w:hAnsi="Tahoma" w:cs="Tahoma"/>
          <w:color w:val="000000"/>
          <w:kern w:val="0"/>
          <w:szCs w:val="21"/>
        </w:rPr>
        <w:t>日前在硬稿中以提示栏的形式出</w:t>
      </w:r>
    </w:p>
    <w:p w:rsidR="008D19B0" w:rsidRDefault="008D19B0">
      <w:pPr>
        <w:rPr>
          <w:rFonts w:hint="eastAsia"/>
        </w:rPr>
      </w:pPr>
    </w:p>
    <w:sectPr w:rsidR="008D19B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9B0" w:rsidRDefault="008D19B0" w:rsidP="00C54412">
      <w:r>
        <w:separator/>
      </w:r>
    </w:p>
  </w:endnote>
  <w:endnote w:type="continuationSeparator" w:id="1">
    <w:p w:rsidR="008D19B0" w:rsidRDefault="008D19B0" w:rsidP="00C544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9B0" w:rsidRDefault="008D19B0" w:rsidP="00C54412">
      <w:r>
        <w:separator/>
      </w:r>
    </w:p>
  </w:footnote>
  <w:footnote w:type="continuationSeparator" w:id="1">
    <w:p w:rsidR="008D19B0" w:rsidRDefault="008D19B0" w:rsidP="00C544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54412"/>
    <w:rsid w:val="008D19B0"/>
    <w:rsid w:val="00C5441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544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54412"/>
    <w:rPr>
      <w:sz w:val="18"/>
      <w:szCs w:val="18"/>
    </w:rPr>
  </w:style>
  <w:style w:type="paragraph" w:styleId="a4">
    <w:name w:val="footer"/>
    <w:basedOn w:val="a"/>
    <w:link w:val="Char0"/>
    <w:uiPriority w:val="99"/>
    <w:semiHidden/>
    <w:unhideWhenUsed/>
    <w:rsid w:val="00C5441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54412"/>
    <w:rPr>
      <w:sz w:val="18"/>
      <w:szCs w:val="18"/>
    </w:rPr>
  </w:style>
</w:styles>
</file>

<file path=word/webSettings.xml><?xml version="1.0" encoding="utf-8"?>
<w:webSettings xmlns:r="http://schemas.openxmlformats.org/officeDocument/2006/relationships" xmlns:w="http://schemas.openxmlformats.org/wordprocessingml/2006/main">
  <w:divs>
    <w:div w:id="1396198668">
      <w:bodyDiv w:val="1"/>
      <w:marLeft w:val="0"/>
      <w:marRight w:val="0"/>
      <w:marTop w:val="0"/>
      <w:marBottom w:val="0"/>
      <w:divBdr>
        <w:top w:val="none" w:sz="0" w:space="0" w:color="auto"/>
        <w:left w:val="none" w:sz="0" w:space="0" w:color="auto"/>
        <w:bottom w:val="none" w:sz="0" w:space="0" w:color="auto"/>
        <w:right w:val="none" w:sz="0" w:space="0" w:color="auto"/>
      </w:divBdr>
      <w:divsChild>
        <w:div w:id="463619366">
          <w:marLeft w:val="0"/>
          <w:marRight w:val="0"/>
          <w:marTop w:val="0"/>
          <w:marBottom w:val="0"/>
          <w:divBdr>
            <w:top w:val="none" w:sz="0" w:space="0" w:color="auto"/>
            <w:left w:val="none" w:sz="0" w:space="0" w:color="auto"/>
            <w:bottom w:val="none" w:sz="0" w:space="0" w:color="auto"/>
            <w:right w:val="none" w:sz="0" w:space="0" w:color="auto"/>
          </w:divBdr>
          <w:divsChild>
            <w:div w:id="1091776108">
              <w:marLeft w:val="0"/>
              <w:marRight w:val="0"/>
              <w:marTop w:val="0"/>
              <w:marBottom w:val="0"/>
              <w:divBdr>
                <w:top w:val="none" w:sz="0" w:space="0" w:color="auto"/>
                <w:left w:val="none" w:sz="0" w:space="0" w:color="auto"/>
                <w:bottom w:val="none" w:sz="0" w:space="0" w:color="auto"/>
                <w:right w:val="none" w:sz="0" w:space="0" w:color="auto"/>
              </w:divBdr>
            </w:div>
            <w:div w:id="235475558">
              <w:marLeft w:val="0"/>
              <w:marRight w:val="0"/>
              <w:marTop w:val="0"/>
              <w:marBottom w:val="0"/>
              <w:divBdr>
                <w:top w:val="none" w:sz="0" w:space="0" w:color="auto"/>
                <w:left w:val="none" w:sz="0" w:space="0" w:color="auto"/>
                <w:bottom w:val="none" w:sz="0" w:space="0" w:color="auto"/>
                <w:right w:val="none" w:sz="0" w:space="0" w:color="auto"/>
              </w:divBdr>
            </w:div>
            <w:div w:id="1844585362">
              <w:marLeft w:val="0"/>
              <w:marRight w:val="0"/>
              <w:marTop w:val="0"/>
              <w:marBottom w:val="0"/>
              <w:divBdr>
                <w:top w:val="none" w:sz="0" w:space="0" w:color="auto"/>
                <w:left w:val="none" w:sz="0" w:space="0" w:color="auto"/>
                <w:bottom w:val="none" w:sz="0" w:space="0" w:color="auto"/>
                <w:right w:val="none" w:sz="0" w:space="0" w:color="auto"/>
              </w:divBdr>
            </w:div>
            <w:div w:id="481853104">
              <w:marLeft w:val="0"/>
              <w:marRight w:val="0"/>
              <w:marTop w:val="0"/>
              <w:marBottom w:val="0"/>
              <w:divBdr>
                <w:top w:val="none" w:sz="0" w:space="0" w:color="auto"/>
                <w:left w:val="none" w:sz="0" w:space="0" w:color="auto"/>
                <w:bottom w:val="none" w:sz="0" w:space="0" w:color="auto"/>
                <w:right w:val="none" w:sz="0" w:space="0" w:color="auto"/>
              </w:divBdr>
            </w:div>
            <w:div w:id="1240021046">
              <w:marLeft w:val="0"/>
              <w:marRight w:val="0"/>
              <w:marTop w:val="0"/>
              <w:marBottom w:val="0"/>
              <w:divBdr>
                <w:top w:val="none" w:sz="0" w:space="0" w:color="auto"/>
                <w:left w:val="none" w:sz="0" w:space="0" w:color="auto"/>
                <w:bottom w:val="none" w:sz="0" w:space="0" w:color="auto"/>
                <w:right w:val="none" w:sz="0" w:space="0" w:color="auto"/>
              </w:divBdr>
            </w:div>
            <w:div w:id="2096052338">
              <w:marLeft w:val="0"/>
              <w:marRight w:val="0"/>
              <w:marTop w:val="0"/>
              <w:marBottom w:val="0"/>
              <w:divBdr>
                <w:top w:val="none" w:sz="0" w:space="0" w:color="auto"/>
                <w:left w:val="none" w:sz="0" w:space="0" w:color="auto"/>
                <w:bottom w:val="none" w:sz="0" w:space="0" w:color="auto"/>
                <w:right w:val="none" w:sz="0" w:space="0" w:color="auto"/>
              </w:divBdr>
            </w:div>
            <w:div w:id="2084990880">
              <w:marLeft w:val="0"/>
              <w:marRight w:val="0"/>
              <w:marTop w:val="0"/>
              <w:marBottom w:val="0"/>
              <w:divBdr>
                <w:top w:val="none" w:sz="0" w:space="0" w:color="auto"/>
                <w:left w:val="none" w:sz="0" w:space="0" w:color="auto"/>
                <w:bottom w:val="none" w:sz="0" w:space="0" w:color="auto"/>
                <w:right w:val="none" w:sz="0" w:space="0" w:color="auto"/>
              </w:divBdr>
            </w:div>
            <w:div w:id="1788543936">
              <w:marLeft w:val="0"/>
              <w:marRight w:val="0"/>
              <w:marTop w:val="0"/>
              <w:marBottom w:val="0"/>
              <w:divBdr>
                <w:top w:val="none" w:sz="0" w:space="0" w:color="auto"/>
                <w:left w:val="none" w:sz="0" w:space="0" w:color="auto"/>
                <w:bottom w:val="none" w:sz="0" w:space="0" w:color="auto"/>
                <w:right w:val="none" w:sz="0" w:space="0" w:color="auto"/>
              </w:divBdr>
            </w:div>
            <w:div w:id="1718312792">
              <w:marLeft w:val="0"/>
              <w:marRight w:val="0"/>
              <w:marTop w:val="0"/>
              <w:marBottom w:val="0"/>
              <w:divBdr>
                <w:top w:val="none" w:sz="0" w:space="0" w:color="auto"/>
                <w:left w:val="none" w:sz="0" w:space="0" w:color="auto"/>
                <w:bottom w:val="none" w:sz="0" w:space="0" w:color="auto"/>
                <w:right w:val="none" w:sz="0" w:space="0" w:color="auto"/>
              </w:divBdr>
            </w:div>
            <w:div w:id="1227490934">
              <w:marLeft w:val="0"/>
              <w:marRight w:val="0"/>
              <w:marTop w:val="0"/>
              <w:marBottom w:val="0"/>
              <w:divBdr>
                <w:top w:val="none" w:sz="0" w:space="0" w:color="auto"/>
                <w:left w:val="none" w:sz="0" w:space="0" w:color="auto"/>
                <w:bottom w:val="none" w:sz="0" w:space="0" w:color="auto"/>
                <w:right w:val="none" w:sz="0" w:space="0" w:color="auto"/>
              </w:divBdr>
            </w:div>
            <w:div w:id="1483157016">
              <w:marLeft w:val="0"/>
              <w:marRight w:val="0"/>
              <w:marTop w:val="0"/>
              <w:marBottom w:val="0"/>
              <w:divBdr>
                <w:top w:val="none" w:sz="0" w:space="0" w:color="auto"/>
                <w:left w:val="none" w:sz="0" w:space="0" w:color="auto"/>
                <w:bottom w:val="none" w:sz="0" w:space="0" w:color="auto"/>
                <w:right w:val="none" w:sz="0" w:space="0" w:color="auto"/>
              </w:divBdr>
            </w:div>
            <w:div w:id="1842239132">
              <w:marLeft w:val="0"/>
              <w:marRight w:val="0"/>
              <w:marTop w:val="0"/>
              <w:marBottom w:val="0"/>
              <w:divBdr>
                <w:top w:val="none" w:sz="0" w:space="0" w:color="auto"/>
                <w:left w:val="none" w:sz="0" w:space="0" w:color="auto"/>
                <w:bottom w:val="none" w:sz="0" w:space="0" w:color="auto"/>
                <w:right w:val="none" w:sz="0" w:space="0" w:color="auto"/>
              </w:divBdr>
            </w:div>
            <w:div w:id="1282302127">
              <w:marLeft w:val="0"/>
              <w:marRight w:val="0"/>
              <w:marTop w:val="0"/>
              <w:marBottom w:val="0"/>
              <w:divBdr>
                <w:top w:val="none" w:sz="0" w:space="0" w:color="auto"/>
                <w:left w:val="none" w:sz="0" w:space="0" w:color="auto"/>
                <w:bottom w:val="none" w:sz="0" w:space="0" w:color="auto"/>
                <w:right w:val="none" w:sz="0" w:space="0" w:color="auto"/>
              </w:divBdr>
            </w:div>
            <w:div w:id="1054352284">
              <w:marLeft w:val="0"/>
              <w:marRight w:val="0"/>
              <w:marTop w:val="0"/>
              <w:marBottom w:val="0"/>
              <w:divBdr>
                <w:top w:val="none" w:sz="0" w:space="0" w:color="auto"/>
                <w:left w:val="none" w:sz="0" w:space="0" w:color="auto"/>
                <w:bottom w:val="none" w:sz="0" w:space="0" w:color="auto"/>
                <w:right w:val="none" w:sz="0" w:space="0" w:color="auto"/>
              </w:divBdr>
            </w:div>
            <w:div w:id="873734910">
              <w:marLeft w:val="0"/>
              <w:marRight w:val="0"/>
              <w:marTop w:val="0"/>
              <w:marBottom w:val="0"/>
              <w:divBdr>
                <w:top w:val="none" w:sz="0" w:space="0" w:color="auto"/>
                <w:left w:val="none" w:sz="0" w:space="0" w:color="auto"/>
                <w:bottom w:val="none" w:sz="0" w:space="0" w:color="auto"/>
                <w:right w:val="none" w:sz="0" w:space="0" w:color="auto"/>
              </w:divBdr>
            </w:div>
            <w:div w:id="116609488">
              <w:marLeft w:val="0"/>
              <w:marRight w:val="0"/>
              <w:marTop w:val="0"/>
              <w:marBottom w:val="0"/>
              <w:divBdr>
                <w:top w:val="none" w:sz="0" w:space="0" w:color="auto"/>
                <w:left w:val="none" w:sz="0" w:space="0" w:color="auto"/>
                <w:bottom w:val="none" w:sz="0" w:space="0" w:color="auto"/>
                <w:right w:val="none" w:sz="0" w:space="0" w:color="auto"/>
              </w:divBdr>
            </w:div>
            <w:div w:id="851266526">
              <w:marLeft w:val="0"/>
              <w:marRight w:val="0"/>
              <w:marTop w:val="0"/>
              <w:marBottom w:val="0"/>
              <w:divBdr>
                <w:top w:val="none" w:sz="0" w:space="0" w:color="auto"/>
                <w:left w:val="none" w:sz="0" w:space="0" w:color="auto"/>
                <w:bottom w:val="none" w:sz="0" w:space="0" w:color="auto"/>
                <w:right w:val="none" w:sz="0" w:space="0" w:color="auto"/>
              </w:divBdr>
            </w:div>
            <w:div w:id="765536937">
              <w:marLeft w:val="0"/>
              <w:marRight w:val="0"/>
              <w:marTop w:val="0"/>
              <w:marBottom w:val="0"/>
              <w:divBdr>
                <w:top w:val="none" w:sz="0" w:space="0" w:color="auto"/>
                <w:left w:val="none" w:sz="0" w:space="0" w:color="auto"/>
                <w:bottom w:val="none" w:sz="0" w:space="0" w:color="auto"/>
                <w:right w:val="none" w:sz="0" w:space="0" w:color="auto"/>
              </w:divBdr>
            </w:div>
            <w:div w:id="885798598">
              <w:marLeft w:val="0"/>
              <w:marRight w:val="0"/>
              <w:marTop w:val="0"/>
              <w:marBottom w:val="0"/>
              <w:divBdr>
                <w:top w:val="none" w:sz="0" w:space="0" w:color="auto"/>
                <w:left w:val="none" w:sz="0" w:space="0" w:color="auto"/>
                <w:bottom w:val="none" w:sz="0" w:space="0" w:color="auto"/>
                <w:right w:val="none" w:sz="0" w:space="0" w:color="auto"/>
              </w:divBdr>
            </w:div>
            <w:div w:id="1798256871">
              <w:marLeft w:val="0"/>
              <w:marRight w:val="0"/>
              <w:marTop w:val="0"/>
              <w:marBottom w:val="0"/>
              <w:divBdr>
                <w:top w:val="none" w:sz="0" w:space="0" w:color="auto"/>
                <w:left w:val="none" w:sz="0" w:space="0" w:color="auto"/>
                <w:bottom w:val="none" w:sz="0" w:space="0" w:color="auto"/>
                <w:right w:val="none" w:sz="0" w:space="0" w:color="auto"/>
              </w:divBdr>
            </w:div>
            <w:div w:id="383022910">
              <w:marLeft w:val="0"/>
              <w:marRight w:val="0"/>
              <w:marTop w:val="0"/>
              <w:marBottom w:val="0"/>
              <w:divBdr>
                <w:top w:val="none" w:sz="0" w:space="0" w:color="auto"/>
                <w:left w:val="none" w:sz="0" w:space="0" w:color="auto"/>
                <w:bottom w:val="none" w:sz="0" w:space="0" w:color="auto"/>
                <w:right w:val="none" w:sz="0" w:space="0" w:color="auto"/>
              </w:divBdr>
            </w:div>
            <w:div w:id="538278990">
              <w:marLeft w:val="0"/>
              <w:marRight w:val="0"/>
              <w:marTop w:val="0"/>
              <w:marBottom w:val="0"/>
              <w:divBdr>
                <w:top w:val="none" w:sz="0" w:space="0" w:color="auto"/>
                <w:left w:val="none" w:sz="0" w:space="0" w:color="auto"/>
                <w:bottom w:val="none" w:sz="0" w:space="0" w:color="auto"/>
                <w:right w:val="none" w:sz="0" w:space="0" w:color="auto"/>
              </w:divBdr>
            </w:div>
            <w:div w:id="1527670763">
              <w:marLeft w:val="0"/>
              <w:marRight w:val="0"/>
              <w:marTop w:val="0"/>
              <w:marBottom w:val="0"/>
              <w:divBdr>
                <w:top w:val="none" w:sz="0" w:space="0" w:color="auto"/>
                <w:left w:val="none" w:sz="0" w:space="0" w:color="auto"/>
                <w:bottom w:val="none" w:sz="0" w:space="0" w:color="auto"/>
                <w:right w:val="none" w:sz="0" w:space="0" w:color="auto"/>
              </w:divBdr>
            </w:div>
            <w:div w:id="1431658954">
              <w:marLeft w:val="0"/>
              <w:marRight w:val="0"/>
              <w:marTop w:val="0"/>
              <w:marBottom w:val="0"/>
              <w:divBdr>
                <w:top w:val="none" w:sz="0" w:space="0" w:color="auto"/>
                <w:left w:val="none" w:sz="0" w:space="0" w:color="auto"/>
                <w:bottom w:val="none" w:sz="0" w:space="0" w:color="auto"/>
                <w:right w:val="none" w:sz="0" w:space="0" w:color="auto"/>
              </w:divBdr>
            </w:div>
            <w:div w:id="546722973">
              <w:marLeft w:val="0"/>
              <w:marRight w:val="0"/>
              <w:marTop w:val="0"/>
              <w:marBottom w:val="0"/>
              <w:divBdr>
                <w:top w:val="none" w:sz="0" w:space="0" w:color="auto"/>
                <w:left w:val="none" w:sz="0" w:space="0" w:color="auto"/>
                <w:bottom w:val="none" w:sz="0" w:space="0" w:color="auto"/>
                <w:right w:val="none" w:sz="0" w:space="0" w:color="auto"/>
              </w:divBdr>
            </w:div>
            <w:div w:id="775249002">
              <w:marLeft w:val="0"/>
              <w:marRight w:val="0"/>
              <w:marTop w:val="0"/>
              <w:marBottom w:val="0"/>
              <w:divBdr>
                <w:top w:val="none" w:sz="0" w:space="0" w:color="auto"/>
                <w:left w:val="none" w:sz="0" w:space="0" w:color="auto"/>
                <w:bottom w:val="none" w:sz="0" w:space="0" w:color="auto"/>
                <w:right w:val="none" w:sz="0" w:space="0" w:color="auto"/>
              </w:divBdr>
            </w:div>
            <w:div w:id="86121024">
              <w:marLeft w:val="0"/>
              <w:marRight w:val="0"/>
              <w:marTop w:val="0"/>
              <w:marBottom w:val="0"/>
              <w:divBdr>
                <w:top w:val="none" w:sz="0" w:space="0" w:color="auto"/>
                <w:left w:val="none" w:sz="0" w:space="0" w:color="auto"/>
                <w:bottom w:val="none" w:sz="0" w:space="0" w:color="auto"/>
                <w:right w:val="none" w:sz="0" w:space="0" w:color="auto"/>
              </w:divBdr>
            </w:div>
            <w:div w:id="740257023">
              <w:marLeft w:val="0"/>
              <w:marRight w:val="0"/>
              <w:marTop w:val="0"/>
              <w:marBottom w:val="0"/>
              <w:divBdr>
                <w:top w:val="none" w:sz="0" w:space="0" w:color="auto"/>
                <w:left w:val="none" w:sz="0" w:space="0" w:color="auto"/>
                <w:bottom w:val="none" w:sz="0" w:space="0" w:color="auto"/>
                <w:right w:val="none" w:sz="0" w:space="0" w:color="auto"/>
              </w:divBdr>
            </w:div>
            <w:div w:id="297149765">
              <w:marLeft w:val="0"/>
              <w:marRight w:val="0"/>
              <w:marTop w:val="0"/>
              <w:marBottom w:val="0"/>
              <w:divBdr>
                <w:top w:val="none" w:sz="0" w:space="0" w:color="auto"/>
                <w:left w:val="none" w:sz="0" w:space="0" w:color="auto"/>
                <w:bottom w:val="none" w:sz="0" w:space="0" w:color="auto"/>
                <w:right w:val="none" w:sz="0" w:space="0" w:color="auto"/>
              </w:divBdr>
            </w:div>
            <w:div w:id="1452633115">
              <w:marLeft w:val="0"/>
              <w:marRight w:val="0"/>
              <w:marTop w:val="0"/>
              <w:marBottom w:val="0"/>
              <w:divBdr>
                <w:top w:val="none" w:sz="0" w:space="0" w:color="auto"/>
                <w:left w:val="none" w:sz="0" w:space="0" w:color="auto"/>
                <w:bottom w:val="none" w:sz="0" w:space="0" w:color="auto"/>
                <w:right w:val="none" w:sz="0" w:space="0" w:color="auto"/>
              </w:divBdr>
            </w:div>
            <w:div w:id="1739473657">
              <w:marLeft w:val="0"/>
              <w:marRight w:val="0"/>
              <w:marTop w:val="0"/>
              <w:marBottom w:val="0"/>
              <w:divBdr>
                <w:top w:val="none" w:sz="0" w:space="0" w:color="auto"/>
                <w:left w:val="none" w:sz="0" w:space="0" w:color="auto"/>
                <w:bottom w:val="none" w:sz="0" w:space="0" w:color="auto"/>
                <w:right w:val="none" w:sz="0" w:space="0" w:color="auto"/>
              </w:divBdr>
            </w:div>
            <w:div w:id="1852914407">
              <w:marLeft w:val="0"/>
              <w:marRight w:val="0"/>
              <w:marTop w:val="0"/>
              <w:marBottom w:val="0"/>
              <w:divBdr>
                <w:top w:val="none" w:sz="0" w:space="0" w:color="auto"/>
                <w:left w:val="none" w:sz="0" w:space="0" w:color="auto"/>
                <w:bottom w:val="none" w:sz="0" w:space="0" w:color="auto"/>
                <w:right w:val="none" w:sz="0" w:space="0" w:color="auto"/>
              </w:divBdr>
            </w:div>
            <w:div w:id="1091122161">
              <w:marLeft w:val="0"/>
              <w:marRight w:val="0"/>
              <w:marTop w:val="0"/>
              <w:marBottom w:val="0"/>
              <w:divBdr>
                <w:top w:val="none" w:sz="0" w:space="0" w:color="auto"/>
                <w:left w:val="none" w:sz="0" w:space="0" w:color="auto"/>
                <w:bottom w:val="none" w:sz="0" w:space="0" w:color="auto"/>
                <w:right w:val="none" w:sz="0" w:space="0" w:color="auto"/>
              </w:divBdr>
            </w:div>
            <w:div w:id="1074284140">
              <w:marLeft w:val="0"/>
              <w:marRight w:val="0"/>
              <w:marTop w:val="0"/>
              <w:marBottom w:val="0"/>
              <w:divBdr>
                <w:top w:val="none" w:sz="0" w:space="0" w:color="auto"/>
                <w:left w:val="none" w:sz="0" w:space="0" w:color="auto"/>
                <w:bottom w:val="none" w:sz="0" w:space="0" w:color="auto"/>
                <w:right w:val="none" w:sz="0" w:space="0" w:color="auto"/>
              </w:divBdr>
            </w:div>
            <w:div w:id="759568058">
              <w:marLeft w:val="0"/>
              <w:marRight w:val="0"/>
              <w:marTop w:val="0"/>
              <w:marBottom w:val="0"/>
              <w:divBdr>
                <w:top w:val="none" w:sz="0" w:space="0" w:color="auto"/>
                <w:left w:val="none" w:sz="0" w:space="0" w:color="auto"/>
                <w:bottom w:val="none" w:sz="0" w:space="0" w:color="auto"/>
                <w:right w:val="none" w:sz="0" w:space="0" w:color="auto"/>
              </w:divBdr>
            </w:div>
            <w:div w:id="1874269430">
              <w:marLeft w:val="0"/>
              <w:marRight w:val="0"/>
              <w:marTop w:val="0"/>
              <w:marBottom w:val="0"/>
              <w:divBdr>
                <w:top w:val="none" w:sz="0" w:space="0" w:color="auto"/>
                <w:left w:val="none" w:sz="0" w:space="0" w:color="auto"/>
                <w:bottom w:val="none" w:sz="0" w:space="0" w:color="auto"/>
                <w:right w:val="none" w:sz="0" w:space="0" w:color="auto"/>
              </w:divBdr>
            </w:div>
            <w:div w:id="533158430">
              <w:marLeft w:val="0"/>
              <w:marRight w:val="0"/>
              <w:marTop w:val="0"/>
              <w:marBottom w:val="0"/>
              <w:divBdr>
                <w:top w:val="none" w:sz="0" w:space="0" w:color="auto"/>
                <w:left w:val="none" w:sz="0" w:space="0" w:color="auto"/>
                <w:bottom w:val="none" w:sz="0" w:space="0" w:color="auto"/>
                <w:right w:val="none" w:sz="0" w:space="0" w:color="auto"/>
              </w:divBdr>
            </w:div>
            <w:div w:id="1422876550">
              <w:marLeft w:val="0"/>
              <w:marRight w:val="0"/>
              <w:marTop w:val="0"/>
              <w:marBottom w:val="0"/>
              <w:divBdr>
                <w:top w:val="none" w:sz="0" w:space="0" w:color="auto"/>
                <w:left w:val="none" w:sz="0" w:space="0" w:color="auto"/>
                <w:bottom w:val="none" w:sz="0" w:space="0" w:color="auto"/>
                <w:right w:val="none" w:sz="0" w:space="0" w:color="auto"/>
              </w:divBdr>
            </w:div>
            <w:div w:id="1262106259">
              <w:marLeft w:val="0"/>
              <w:marRight w:val="0"/>
              <w:marTop w:val="0"/>
              <w:marBottom w:val="0"/>
              <w:divBdr>
                <w:top w:val="none" w:sz="0" w:space="0" w:color="auto"/>
                <w:left w:val="none" w:sz="0" w:space="0" w:color="auto"/>
                <w:bottom w:val="none" w:sz="0" w:space="0" w:color="auto"/>
                <w:right w:val="none" w:sz="0" w:space="0" w:color="auto"/>
              </w:divBdr>
            </w:div>
            <w:div w:id="1043485611">
              <w:marLeft w:val="0"/>
              <w:marRight w:val="0"/>
              <w:marTop w:val="0"/>
              <w:marBottom w:val="0"/>
              <w:divBdr>
                <w:top w:val="none" w:sz="0" w:space="0" w:color="auto"/>
                <w:left w:val="none" w:sz="0" w:space="0" w:color="auto"/>
                <w:bottom w:val="none" w:sz="0" w:space="0" w:color="auto"/>
                <w:right w:val="none" w:sz="0" w:space="0" w:color="auto"/>
              </w:divBdr>
            </w:div>
            <w:div w:id="2051296581">
              <w:marLeft w:val="0"/>
              <w:marRight w:val="0"/>
              <w:marTop w:val="0"/>
              <w:marBottom w:val="0"/>
              <w:divBdr>
                <w:top w:val="none" w:sz="0" w:space="0" w:color="auto"/>
                <w:left w:val="none" w:sz="0" w:space="0" w:color="auto"/>
                <w:bottom w:val="none" w:sz="0" w:space="0" w:color="auto"/>
                <w:right w:val="none" w:sz="0" w:space="0" w:color="auto"/>
              </w:divBdr>
            </w:div>
            <w:div w:id="1820227805">
              <w:marLeft w:val="0"/>
              <w:marRight w:val="0"/>
              <w:marTop w:val="0"/>
              <w:marBottom w:val="0"/>
              <w:divBdr>
                <w:top w:val="none" w:sz="0" w:space="0" w:color="auto"/>
                <w:left w:val="none" w:sz="0" w:space="0" w:color="auto"/>
                <w:bottom w:val="none" w:sz="0" w:space="0" w:color="auto"/>
                <w:right w:val="none" w:sz="0" w:space="0" w:color="auto"/>
              </w:divBdr>
            </w:div>
            <w:div w:id="1481264818">
              <w:marLeft w:val="0"/>
              <w:marRight w:val="0"/>
              <w:marTop w:val="0"/>
              <w:marBottom w:val="0"/>
              <w:divBdr>
                <w:top w:val="none" w:sz="0" w:space="0" w:color="auto"/>
                <w:left w:val="none" w:sz="0" w:space="0" w:color="auto"/>
                <w:bottom w:val="none" w:sz="0" w:space="0" w:color="auto"/>
                <w:right w:val="none" w:sz="0" w:space="0" w:color="auto"/>
              </w:divBdr>
            </w:div>
            <w:div w:id="619190188">
              <w:marLeft w:val="0"/>
              <w:marRight w:val="0"/>
              <w:marTop w:val="0"/>
              <w:marBottom w:val="0"/>
              <w:divBdr>
                <w:top w:val="none" w:sz="0" w:space="0" w:color="auto"/>
                <w:left w:val="none" w:sz="0" w:space="0" w:color="auto"/>
                <w:bottom w:val="none" w:sz="0" w:space="0" w:color="auto"/>
                <w:right w:val="none" w:sz="0" w:space="0" w:color="auto"/>
              </w:divBdr>
            </w:div>
            <w:div w:id="1044871328">
              <w:marLeft w:val="0"/>
              <w:marRight w:val="0"/>
              <w:marTop w:val="0"/>
              <w:marBottom w:val="0"/>
              <w:divBdr>
                <w:top w:val="none" w:sz="0" w:space="0" w:color="auto"/>
                <w:left w:val="none" w:sz="0" w:space="0" w:color="auto"/>
                <w:bottom w:val="none" w:sz="0" w:space="0" w:color="auto"/>
                <w:right w:val="none" w:sz="0" w:space="0" w:color="auto"/>
              </w:divBdr>
            </w:div>
            <w:div w:id="1314062579">
              <w:marLeft w:val="0"/>
              <w:marRight w:val="0"/>
              <w:marTop w:val="0"/>
              <w:marBottom w:val="0"/>
              <w:divBdr>
                <w:top w:val="none" w:sz="0" w:space="0" w:color="auto"/>
                <w:left w:val="none" w:sz="0" w:space="0" w:color="auto"/>
                <w:bottom w:val="none" w:sz="0" w:space="0" w:color="auto"/>
                <w:right w:val="none" w:sz="0" w:space="0" w:color="auto"/>
              </w:divBdr>
            </w:div>
            <w:div w:id="1924024746">
              <w:marLeft w:val="0"/>
              <w:marRight w:val="0"/>
              <w:marTop w:val="0"/>
              <w:marBottom w:val="0"/>
              <w:divBdr>
                <w:top w:val="none" w:sz="0" w:space="0" w:color="auto"/>
                <w:left w:val="none" w:sz="0" w:space="0" w:color="auto"/>
                <w:bottom w:val="none" w:sz="0" w:space="0" w:color="auto"/>
                <w:right w:val="none" w:sz="0" w:space="0" w:color="auto"/>
              </w:divBdr>
            </w:div>
            <w:div w:id="379480205">
              <w:marLeft w:val="0"/>
              <w:marRight w:val="0"/>
              <w:marTop w:val="0"/>
              <w:marBottom w:val="0"/>
              <w:divBdr>
                <w:top w:val="none" w:sz="0" w:space="0" w:color="auto"/>
                <w:left w:val="none" w:sz="0" w:space="0" w:color="auto"/>
                <w:bottom w:val="none" w:sz="0" w:space="0" w:color="auto"/>
                <w:right w:val="none" w:sz="0" w:space="0" w:color="auto"/>
              </w:divBdr>
            </w:div>
            <w:div w:id="211162372">
              <w:marLeft w:val="0"/>
              <w:marRight w:val="0"/>
              <w:marTop w:val="0"/>
              <w:marBottom w:val="0"/>
              <w:divBdr>
                <w:top w:val="none" w:sz="0" w:space="0" w:color="auto"/>
                <w:left w:val="none" w:sz="0" w:space="0" w:color="auto"/>
                <w:bottom w:val="none" w:sz="0" w:space="0" w:color="auto"/>
                <w:right w:val="none" w:sz="0" w:space="0" w:color="auto"/>
              </w:divBdr>
            </w:div>
            <w:div w:id="1337196651">
              <w:marLeft w:val="0"/>
              <w:marRight w:val="0"/>
              <w:marTop w:val="0"/>
              <w:marBottom w:val="0"/>
              <w:divBdr>
                <w:top w:val="none" w:sz="0" w:space="0" w:color="auto"/>
                <w:left w:val="none" w:sz="0" w:space="0" w:color="auto"/>
                <w:bottom w:val="none" w:sz="0" w:space="0" w:color="auto"/>
                <w:right w:val="none" w:sz="0" w:space="0" w:color="auto"/>
              </w:divBdr>
            </w:div>
            <w:div w:id="379019037">
              <w:marLeft w:val="0"/>
              <w:marRight w:val="0"/>
              <w:marTop w:val="0"/>
              <w:marBottom w:val="0"/>
              <w:divBdr>
                <w:top w:val="none" w:sz="0" w:space="0" w:color="auto"/>
                <w:left w:val="none" w:sz="0" w:space="0" w:color="auto"/>
                <w:bottom w:val="none" w:sz="0" w:space="0" w:color="auto"/>
                <w:right w:val="none" w:sz="0" w:space="0" w:color="auto"/>
              </w:divBdr>
            </w:div>
            <w:div w:id="1996491799">
              <w:marLeft w:val="0"/>
              <w:marRight w:val="0"/>
              <w:marTop w:val="0"/>
              <w:marBottom w:val="0"/>
              <w:divBdr>
                <w:top w:val="none" w:sz="0" w:space="0" w:color="auto"/>
                <w:left w:val="none" w:sz="0" w:space="0" w:color="auto"/>
                <w:bottom w:val="none" w:sz="0" w:space="0" w:color="auto"/>
                <w:right w:val="none" w:sz="0" w:space="0" w:color="auto"/>
              </w:divBdr>
            </w:div>
            <w:div w:id="1471555316">
              <w:marLeft w:val="0"/>
              <w:marRight w:val="0"/>
              <w:marTop w:val="0"/>
              <w:marBottom w:val="0"/>
              <w:divBdr>
                <w:top w:val="none" w:sz="0" w:space="0" w:color="auto"/>
                <w:left w:val="none" w:sz="0" w:space="0" w:color="auto"/>
                <w:bottom w:val="none" w:sz="0" w:space="0" w:color="auto"/>
                <w:right w:val="none" w:sz="0" w:space="0" w:color="auto"/>
              </w:divBdr>
            </w:div>
            <w:div w:id="1685551279">
              <w:marLeft w:val="0"/>
              <w:marRight w:val="0"/>
              <w:marTop w:val="0"/>
              <w:marBottom w:val="0"/>
              <w:divBdr>
                <w:top w:val="none" w:sz="0" w:space="0" w:color="auto"/>
                <w:left w:val="none" w:sz="0" w:space="0" w:color="auto"/>
                <w:bottom w:val="none" w:sz="0" w:space="0" w:color="auto"/>
                <w:right w:val="none" w:sz="0" w:space="0" w:color="auto"/>
              </w:divBdr>
            </w:div>
            <w:div w:id="1863399821">
              <w:marLeft w:val="0"/>
              <w:marRight w:val="0"/>
              <w:marTop w:val="0"/>
              <w:marBottom w:val="0"/>
              <w:divBdr>
                <w:top w:val="none" w:sz="0" w:space="0" w:color="auto"/>
                <w:left w:val="none" w:sz="0" w:space="0" w:color="auto"/>
                <w:bottom w:val="none" w:sz="0" w:space="0" w:color="auto"/>
                <w:right w:val="none" w:sz="0" w:space="0" w:color="auto"/>
              </w:divBdr>
            </w:div>
            <w:div w:id="1589580726">
              <w:marLeft w:val="0"/>
              <w:marRight w:val="0"/>
              <w:marTop w:val="0"/>
              <w:marBottom w:val="0"/>
              <w:divBdr>
                <w:top w:val="none" w:sz="0" w:space="0" w:color="auto"/>
                <w:left w:val="none" w:sz="0" w:space="0" w:color="auto"/>
                <w:bottom w:val="none" w:sz="0" w:space="0" w:color="auto"/>
                <w:right w:val="none" w:sz="0" w:space="0" w:color="auto"/>
              </w:divBdr>
            </w:div>
            <w:div w:id="697121832">
              <w:marLeft w:val="0"/>
              <w:marRight w:val="0"/>
              <w:marTop w:val="0"/>
              <w:marBottom w:val="0"/>
              <w:divBdr>
                <w:top w:val="none" w:sz="0" w:space="0" w:color="auto"/>
                <w:left w:val="none" w:sz="0" w:space="0" w:color="auto"/>
                <w:bottom w:val="none" w:sz="0" w:space="0" w:color="auto"/>
                <w:right w:val="none" w:sz="0" w:space="0" w:color="auto"/>
              </w:divBdr>
            </w:div>
            <w:div w:id="1707215820">
              <w:marLeft w:val="0"/>
              <w:marRight w:val="0"/>
              <w:marTop w:val="0"/>
              <w:marBottom w:val="0"/>
              <w:divBdr>
                <w:top w:val="none" w:sz="0" w:space="0" w:color="auto"/>
                <w:left w:val="none" w:sz="0" w:space="0" w:color="auto"/>
                <w:bottom w:val="none" w:sz="0" w:space="0" w:color="auto"/>
                <w:right w:val="none" w:sz="0" w:space="0" w:color="auto"/>
              </w:divBdr>
            </w:div>
            <w:div w:id="680623600">
              <w:marLeft w:val="0"/>
              <w:marRight w:val="0"/>
              <w:marTop w:val="0"/>
              <w:marBottom w:val="0"/>
              <w:divBdr>
                <w:top w:val="none" w:sz="0" w:space="0" w:color="auto"/>
                <w:left w:val="none" w:sz="0" w:space="0" w:color="auto"/>
                <w:bottom w:val="none" w:sz="0" w:space="0" w:color="auto"/>
                <w:right w:val="none" w:sz="0" w:space="0" w:color="auto"/>
              </w:divBdr>
            </w:div>
            <w:div w:id="453795006">
              <w:marLeft w:val="0"/>
              <w:marRight w:val="0"/>
              <w:marTop w:val="0"/>
              <w:marBottom w:val="0"/>
              <w:divBdr>
                <w:top w:val="none" w:sz="0" w:space="0" w:color="auto"/>
                <w:left w:val="none" w:sz="0" w:space="0" w:color="auto"/>
                <w:bottom w:val="none" w:sz="0" w:space="0" w:color="auto"/>
                <w:right w:val="none" w:sz="0" w:space="0" w:color="auto"/>
              </w:divBdr>
            </w:div>
            <w:div w:id="392967038">
              <w:marLeft w:val="0"/>
              <w:marRight w:val="0"/>
              <w:marTop w:val="0"/>
              <w:marBottom w:val="0"/>
              <w:divBdr>
                <w:top w:val="none" w:sz="0" w:space="0" w:color="auto"/>
                <w:left w:val="none" w:sz="0" w:space="0" w:color="auto"/>
                <w:bottom w:val="none" w:sz="0" w:space="0" w:color="auto"/>
                <w:right w:val="none" w:sz="0" w:space="0" w:color="auto"/>
              </w:divBdr>
            </w:div>
            <w:div w:id="273095824">
              <w:marLeft w:val="0"/>
              <w:marRight w:val="0"/>
              <w:marTop w:val="0"/>
              <w:marBottom w:val="0"/>
              <w:divBdr>
                <w:top w:val="none" w:sz="0" w:space="0" w:color="auto"/>
                <w:left w:val="none" w:sz="0" w:space="0" w:color="auto"/>
                <w:bottom w:val="none" w:sz="0" w:space="0" w:color="auto"/>
                <w:right w:val="none" w:sz="0" w:space="0" w:color="auto"/>
              </w:divBdr>
            </w:div>
            <w:div w:id="1466855210">
              <w:marLeft w:val="0"/>
              <w:marRight w:val="0"/>
              <w:marTop w:val="0"/>
              <w:marBottom w:val="0"/>
              <w:divBdr>
                <w:top w:val="none" w:sz="0" w:space="0" w:color="auto"/>
                <w:left w:val="none" w:sz="0" w:space="0" w:color="auto"/>
                <w:bottom w:val="none" w:sz="0" w:space="0" w:color="auto"/>
                <w:right w:val="none" w:sz="0" w:space="0" w:color="auto"/>
              </w:divBdr>
            </w:div>
            <w:div w:id="100251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2288</Characters>
  <Application>Microsoft Office Word</Application>
  <DocSecurity>0</DocSecurity>
  <Lines>19</Lines>
  <Paragraphs>5</Paragraphs>
  <ScaleCrop>false</ScaleCrop>
  <Company>Microsoft</Company>
  <LinksUpToDate>false</LinksUpToDate>
  <CharactersWithSpaces>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FtpDown</dc:creator>
  <cp:keywords/>
  <dc:description/>
  <cp:lastModifiedBy>FtpDown</cp:lastModifiedBy>
  <cp:revision>3</cp:revision>
  <dcterms:created xsi:type="dcterms:W3CDTF">2009-02-13T11:10:00Z</dcterms:created>
  <dcterms:modified xsi:type="dcterms:W3CDTF">2009-02-13T11:10:00Z</dcterms:modified>
</cp:coreProperties>
</file>